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D2" w:rsidRPr="00B712D2" w:rsidRDefault="00B712D2" w:rsidP="000F22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OLE_LINK19"/>
      <w:bookmarkStart w:id="1" w:name="OLE_LINK20"/>
      <w:r w:rsidRPr="00B712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712D2" w:rsidRPr="00B712D2" w:rsidRDefault="00B712D2" w:rsidP="000F22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D2">
        <w:rPr>
          <w:rFonts w:ascii="Times New Roman" w:eastAsia="Times New Roman" w:hAnsi="Times New Roman" w:cs="Times New Roman"/>
          <w:b/>
          <w:sz w:val="28"/>
          <w:szCs w:val="28"/>
        </w:rPr>
        <w:t>ЗАЙЦЕВСКОГО СЕЛЬСКОГО ПОСЕЛЕНИЯ</w:t>
      </w:r>
    </w:p>
    <w:p w:rsidR="00B712D2" w:rsidRPr="00B712D2" w:rsidRDefault="00B712D2" w:rsidP="000F22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D2">
        <w:rPr>
          <w:rFonts w:ascii="Times New Roman" w:eastAsia="Times New Roman" w:hAnsi="Times New Roman" w:cs="Times New Roman"/>
          <w:b/>
          <w:sz w:val="28"/>
          <w:szCs w:val="28"/>
        </w:rPr>
        <w:t>КАНТЕМИРОВСКОГО МУНИЦИПАЛЬНОГО РАЙОНА</w:t>
      </w:r>
    </w:p>
    <w:p w:rsidR="00B712D2" w:rsidRPr="00B712D2" w:rsidRDefault="00B712D2" w:rsidP="000F22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D2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B712D2" w:rsidRPr="00B712D2" w:rsidRDefault="00B712D2" w:rsidP="000F224A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712D2" w:rsidRPr="00B712D2" w:rsidRDefault="00B712D2" w:rsidP="000F22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2D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712D2" w:rsidRPr="00093AD6" w:rsidRDefault="00B712D2" w:rsidP="00B712D2">
      <w:pPr>
        <w:jc w:val="both"/>
        <w:rPr>
          <w:rFonts w:ascii="Calibri" w:eastAsia="Times New Roman" w:hAnsi="Calibri" w:cs="Times New Roman"/>
          <w:b/>
          <w:sz w:val="18"/>
          <w:szCs w:val="18"/>
        </w:rPr>
      </w:pPr>
    </w:p>
    <w:p w:rsidR="00453024" w:rsidRPr="000F224A" w:rsidRDefault="00453024" w:rsidP="004530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224A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712D2" w:rsidRPr="000F224A">
        <w:rPr>
          <w:rFonts w:ascii="Times New Roman" w:hAnsi="Times New Roman" w:cs="Times New Roman"/>
          <w:b/>
          <w:sz w:val="24"/>
          <w:szCs w:val="24"/>
        </w:rPr>
        <w:t>08</w:t>
      </w:r>
      <w:r w:rsidR="000F224A" w:rsidRPr="000F224A">
        <w:rPr>
          <w:rFonts w:ascii="Times New Roman" w:hAnsi="Times New Roman" w:cs="Times New Roman"/>
          <w:b/>
          <w:sz w:val="24"/>
          <w:szCs w:val="24"/>
        </w:rPr>
        <w:t xml:space="preserve">  апреля </w:t>
      </w:r>
      <w:r w:rsidRPr="000F224A">
        <w:rPr>
          <w:rFonts w:ascii="Times New Roman" w:hAnsi="Times New Roman" w:cs="Times New Roman"/>
          <w:b/>
          <w:sz w:val="24"/>
          <w:szCs w:val="24"/>
        </w:rPr>
        <w:t>2016</w:t>
      </w:r>
      <w:r w:rsidR="000F224A" w:rsidRPr="000F224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F224A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0F2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2D2" w:rsidRPr="000F224A">
        <w:rPr>
          <w:rFonts w:ascii="Times New Roman" w:hAnsi="Times New Roman" w:cs="Times New Roman"/>
          <w:b/>
          <w:sz w:val="24"/>
          <w:szCs w:val="24"/>
        </w:rPr>
        <w:t>28</w:t>
      </w:r>
    </w:p>
    <w:p w:rsidR="00453024" w:rsidRPr="000F224A" w:rsidRDefault="00B712D2" w:rsidP="00453024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  <w:r w:rsidRPr="000F224A">
        <w:rPr>
          <w:rFonts w:ascii="Times New Roman" w:hAnsi="Times New Roman" w:cs="Times New Roman"/>
          <w:spacing w:val="-2"/>
          <w:sz w:val="24"/>
          <w:szCs w:val="24"/>
        </w:rPr>
        <w:t xml:space="preserve">           с. </w:t>
      </w:r>
      <w:proofErr w:type="spellStart"/>
      <w:r w:rsidRPr="000F224A">
        <w:rPr>
          <w:rFonts w:ascii="Times New Roman" w:hAnsi="Times New Roman" w:cs="Times New Roman"/>
          <w:spacing w:val="-2"/>
          <w:sz w:val="24"/>
          <w:szCs w:val="24"/>
        </w:rPr>
        <w:t>Зайцевка</w:t>
      </w:r>
      <w:proofErr w:type="spellEnd"/>
      <w:r w:rsidR="00453024" w:rsidRPr="000F22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53024" w:rsidRPr="000F224A" w:rsidRDefault="00453024" w:rsidP="00453024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453024" w:rsidRPr="000F224A" w:rsidRDefault="00453024" w:rsidP="00453024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453024" w:rsidRPr="000F224A" w:rsidRDefault="00453024" w:rsidP="0055714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F224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</w:t>
      </w:r>
      <w:r w:rsidR="000F224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0F224A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453024" w:rsidRPr="000F224A" w:rsidRDefault="00453024" w:rsidP="0055714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F224A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</w:t>
      </w:r>
    </w:p>
    <w:p w:rsidR="00557146" w:rsidRPr="000F224A" w:rsidRDefault="00557146" w:rsidP="0055714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F224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и урегулированию конфликта </w:t>
      </w:r>
    </w:p>
    <w:p w:rsidR="00453024" w:rsidRPr="000F224A" w:rsidRDefault="00557146" w:rsidP="0055714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F224A">
        <w:rPr>
          <w:rFonts w:ascii="Times New Roman" w:hAnsi="Times New Roman" w:cs="Times New Roman"/>
          <w:b/>
          <w:bCs/>
          <w:sz w:val="24"/>
          <w:szCs w:val="24"/>
        </w:rPr>
        <w:t xml:space="preserve">интересов в администрации </w:t>
      </w:r>
      <w:proofErr w:type="spellStart"/>
      <w:r w:rsidR="00B712D2" w:rsidRPr="000F224A">
        <w:rPr>
          <w:rFonts w:ascii="Times New Roman" w:hAnsi="Times New Roman" w:cs="Times New Roman"/>
          <w:b/>
          <w:bCs/>
          <w:sz w:val="24"/>
          <w:szCs w:val="24"/>
        </w:rPr>
        <w:t>Зайцевского</w:t>
      </w:r>
      <w:proofErr w:type="spellEnd"/>
      <w:r w:rsidR="00453024" w:rsidRPr="000F224A">
        <w:rPr>
          <w:rFonts w:ascii="Times New Roman" w:hAnsi="Times New Roman" w:cs="Times New Roman"/>
          <w:b/>
          <w:bCs/>
          <w:sz w:val="24"/>
          <w:szCs w:val="24"/>
        </w:rPr>
        <w:t xml:space="preserve">   сельского поселения</w:t>
      </w:r>
    </w:p>
    <w:p w:rsidR="00453024" w:rsidRDefault="00453024" w:rsidP="0055714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F224A"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0F224A" w:rsidRPr="000F224A" w:rsidRDefault="000F224A" w:rsidP="00557146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453024" w:rsidRPr="000F224A" w:rsidRDefault="00453024" w:rsidP="00557146">
      <w:pPr>
        <w:pStyle w:val="a3"/>
        <w:rPr>
          <w:rFonts w:ascii="Times New Roman" w:hAnsi="Times New Roman" w:cs="Times New Roman"/>
          <w:spacing w:val="-2"/>
          <w:sz w:val="24"/>
          <w:szCs w:val="24"/>
        </w:rPr>
      </w:pPr>
    </w:p>
    <w:p w:rsidR="00453024" w:rsidRPr="000070DE" w:rsidRDefault="00453024" w:rsidP="00557146">
      <w:pPr>
        <w:pStyle w:val="a3"/>
        <w:rPr>
          <w:rFonts w:ascii="Times New Roman" w:hAnsi="Times New Roman" w:cs="Times New Roman"/>
          <w:spacing w:val="-2"/>
        </w:rPr>
      </w:pPr>
    </w:p>
    <w:p w:rsidR="00453024" w:rsidRPr="00AA3A9B" w:rsidRDefault="00453024" w:rsidP="000F22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Кантемировского района, в</w:t>
      </w:r>
      <w:r w:rsidRPr="000070DE">
        <w:rPr>
          <w:rFonts w:ascii="Times New Roman" w:hAnsi="Times New Roman" w:cs="Times New Roman"/>
          <w:sz w:val="24"/>
          <w:szCs w:val="24"/>
        </w:rPr>
        <w:t xml:space="preserve"> соответствии с Уставом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и в связи с внесением изменений в федеральное и областное законодательство</w:t>
      </w:r>
      <w:r w:rsidRPr="00AA3A9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AA3A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F224A">
        <w:rPr>
          <w:rFonts w:ascii="Times New Roman" w:hAnsi="Times New Roman" w:cs="Times New Roman"/>
          <w:sz w:val="24"/>
          <w:szCs w:val="24"/>
        </w:rPr>
        <w:t xml:space="preserve"> Кантемировского муниципального района Воронежской области</w:t>
      </w:r>
    </w:p>
    <w:p w:rsidR="00453024" w:rsidRPr="00AA3A9B" w:rsidRDefault="00453024" w:rsidP="00453024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453024" w:rsidRPr="00AA3A9B" w:rsidRDefault="00453024" w:rsidP="0045302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A3A9B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453024" w:rsidRPr="00AA3A9B" w:rsidRDefault="00453024" w:rsidP="0045302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24" w:rsidRDefault="00453024" w:rsidP="000F224A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3A9B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0F224A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AA3A9B">
        <w:rPr>
          <w:rFonts w:ascii="Times New Roman" w:hAnsi="Times New Roman" w:cs="Times New Roman"/>
          <w:b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</w:t>
      </w:r>
      <w:r w:rsidR="00557146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AA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712D2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Pr="00AA3A9B">
        <w:rPr>
          <w:rFonts w:ascii="Times New Roman" w:hAnsi="Times New Roman" w:cs="Times New Roman"/>
          <w:bCs/>
          <w:sz w:val="24"/>
          <w:szCs w:val="24"/>
        </w:rPr>
        <w:t xml:space="preserve">   сельского поселения Кантемировского муниципального района</w:t>
      </w:r>
      <w:r w:rsidR="000F224A">
        <w:rPr>
          <w:rFonts w:ascii="Times New Roman" w:hAnsi="Times New Roman" w:cs="Times New Roman"/>
          <w:bCs/>
          <w:sz w:val="24"/>
          <w:szCs w:val="24"/>
        </w:rPr>
        <w:t xml:space="preserve"> Воронежской области согласно приложению к настоящему постановлению</w:t>
      </w:r>
      <w:r w:rsidRPr="00AA3A9B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24A" w:rsidRPr="00AA3A9B" w:rsidRDefault="000F224A" w:rsidP="000F224A">
      <w:pPr>
        <w:pStyle w:val="ConsPlusNormal"/>
        <w:widowControl/>
        <w:ind w:left="644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024" w:rsidRDefault="00453024" w:rsidP="000F224A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AA3A9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47F73">
        <w:rPr>
          <w:rFonts w:ascii="Times New Roman" w:hAnsi="Times New Roman" w:cs="Times New Roman"/>
          <w:bCs/>
          <w:sz w:val="24"/>
          <w:szCs w:val="24"/>
        </w:rPr>
        <w:t>18 от 14.05.2009</w:t>
      </w:r>
      <w:r w:rsidR="0055714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0F224A"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 w:rsidRPr="00AA3A9B">
        <w:rPr>
          <w:rFonts w:ascii="Times New Roman" w:hAnsi="Times New Roman" w:cs="Times New Roman"/>
          <w:bCs/>
          <w:sz w:val="24"/>
          <w:szCs w:val="24"/>
        </w:rPr>
        <w:t>(в ред.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постановления </w:t>
      </w:r>
      <w:r w:rsidR="00557146">
        <w:rPr>
          <w:rFonts w:ascii="Times New Roman" w:hAnsi="Times New Roman" w:cs="Times New Roman"/>
          <w:bCs/>
          <w:sz w:val="24"/>
          <w:szCs w:val="24"/>
        </w:rPr>
        <w:t>№7 от 25.06.2012</w:t>
      </w:r>
      <w:r w:rsidR="000F22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146">
        <w:rPr>
          <w:rFonts w:ascii="Times New Roman" w:hAnsi="Times New Roman" w:cs="Times New Roman"/>
          <w:bCs/>
          <w:sz w:val="24"/>
          <w:szCs w:val="24"/>
        </w:rPr>
        <w:t>г</w:t>
      </w:r>
      <w:r w:rsidR="000F224A">
        <w:rPr>
          <w:rFonts w:ascii="Times New Roman" w:hAnsi="Times New Roman" w:cs="Times New Roman"/>
          <w:bCs/>
          <w:sz w:val="24"/>
          <w:szCs w:val="24"/>
        </w:rPr>
        <w:t>ода</w:t>
      </w:r>
      <w:r w:rsidR="00557146">
        <w:rPr>
          <w:rFonts w:ascii="Times New Roman" w:hAnsi="Times New Roman" w:cs="Times New Roman"/>
          <w:bCs/>
          <w:sz w:val="24"/>
          <w:szCs w:val="24"/>
        </w:rPr>
        <w:t>,</w:t>
      </w:r>
      <w:r w:rsidRPr="00AA3A9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47F73">
        <w:rPr>
          <w:rFonts w:ascii="Times New Roman" w:hAnsi="Times New Roman" w:cs="Times New Roman"/>
          <w:bCs/>
          <w:sz w:val="24"/>
          <w:szCs w:val="24"/>
        </w:rPr>
        <w:t>7 от 24.02.2015</w:t>
      </w:r>
      <w:r w:rsidR="000F224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AA3A9B">
        <w:rPr>
          <w:rFonts w:ascii="Times New Roman" w:hAnsi="Times New Roman" w:cs="Times New Roman"/>
          <w:bCs/>
          <w:sz w:val="24"/>
          <w:szCs w:val="24"/>
        </w:rPr>
        <w:t xml:space="preserve">) «Об утверждении Положения и состава комиссии по соблюдению требований к служебному поведению в органах местного самоуправления </w:t>
      </w:r>
      <w:proofErr w:type="spellStart"/>
      <w:r w:rsidR="00B712D2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Pr="00AA3A9B">
        <w:rPr>
          <w:rFonts w:ascii="Times New Roman" w:hAnsi="Times New Roman" w:cs="Times New Roman"/>
          <w:bCs/>
          <w:sz w:val="24"/>
          <w:szCs w:val="24"/>
        </w:rPr>
        <w:t xml:space="preserve">   сельского поселения Кантемиро</w:t>
      </w:r>
      <w:r w:rsidR="000F224A">
        <w:rPr>
          <w:rFonts w:ascii="Times New Roman" w:hAnsi="Times New Roman" w:cs="Times New Roman"/>
          <w:bCs/>
          <w:sz w:val="24"/>
          <w:szCs w:val="24"/>
        </w:rPr>
        <w:t xml:space="preserve">вского муниципального района»  </w:t>
      </w:r>
      <w:r w:rsidRPr="00AA3A9B">
        <w:rPr>
          <w:rFonts w:ascii="Times New Roman" w:hAnsi="Times New Roman" w:cs="Times New Roman"/>
          <w:bCs/>
          <w:sz w:val="24"/>
          <w:szCs w:val="24"/>
        </w:rPr>
        <w:t>признать утратившим силу.</w:t>
      </w:r>
    </w:p>
    <w:p w:rsidR="000F224A" w:rsidRPr="00AA3A9B" w:rsidRDefault="000F224A" w:rsidP="000F224A">
      <w:pPr>
        <w:pStyle w:val="ConsPlusNormal"/>
        <w:widowControl/>
        <w:ind w:left="644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3024" w:rsidRDefault="00453024" w:rsidP="000F224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A9B">
        <w:rPr>
          <w:rFonts w:ascii="Times New Roman" w:hAnsi="Times New Roman" w:cs="Times New Roman"/>
          <w:sz w:val="24"/>
          <w:szCs w:val="24"/>
        </w:rPr>
        <w:t>Настоящее постановление опубликовать  в Вестнике</w:t>
      </w:r>
      <w:r w:rsidRPr="00AA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9B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AA3A9B">
        <w:rPr>
          <w:rFonts w:ascii="Times New Roman" w:hAnsi="Times New Roman" w:cs="Times New Roman"/>
          <w:sz w:val="24"/>
          <w:szCs w:val="24"/>
        </w:rPr>
        <w:t xml:space="preserve">   сельского поселения Кантемировского муниципального района Воронежской области.</w:t>
      </w:r>
    </w:p>
    <w:p w:rsidR="000F224A" w:rsidRPr="00AA3A9B" w:rsidRDefault="000F224A" w:rsidP="000F224A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Pr="00AA3A9B" w:rsidRDefault="00453024" w:rsidP="000F224A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3A9B">
        <w:rPr>
          <w:rFonts w:ascii="Times New Roman" w:hAnsi="Times New Roman" w:cs="Times New Roman"/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0F224A" w:rsidRDefault="000F224A" w:rsidP="000F224A">
      <w:pPr>
        <w:adjustRightInd w:val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224A" w:rsidRPr="00AA3A9B" w:rsidRDefault="000F224A" w:rsidP="000F224A">
      <w:pPr>
        <w:adjustRightInd w:val="0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3024" w:rsidRDefault="00453024" w:rsidP="000F224A">
      <w:pPr>
        <w:adjustRightInd w:val="0"/>
        <w:ind w:left="35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3A9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AA3A9B">
        <w:rPr>
          <w:rFonts w:ascii="Times New Roman" w:hAnsi="Times New Roman" w:cs="Times New Roman"/>
          <w:sz w:val="24"/>
          <w:szCs w:val="24"/>
        </w:rPr>
        <w:t xml:space="preserve">  </w:t>
      </w:r>
      <w:r w:rsidR="000F224A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В.А. Сушко</w:t>
      </w:r>
    </w:p>
    <w:p w:rsidR="000F224A" w:rsidRPr="00AA3A9B" w:rsidRDefault="000F224A" w:rsidP="000F224A">
      <w:pPr>
        <w:adjustRightInd w:val="0"/>
        <w:ind w:left="35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53024" w:rsidRPr="000070DE" w:rsidRDefault="00453024" w:rsidP="000F224A">
      <w:pPr>
        <w:pStyle w:val="a3"/>
        <w:jc w:val="right"/>
        <w:rPr>
          <w:rFonts w:ascii="Times New Roman" w:hAnsi="Times New Roman" w:cs="Times New Roman"/>
        </w:rPr>
      </w:pPr>
      <w:r w:rsidRPr="000070D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</w:p>
    <w:p w:rsidR="00453024" w:rsidRPr="000070DE" w:rsidRDefault="00453024" w:rsidP="000F224A">
      <w:pPr>
        <w:pStyle w:val="a3"/>
        <w:jc w:val="right"/>
        <w:rPr>
          <w:rFonts w:ascii="Times New Roman" w:hAnsi="Times New Roman" w:cs="Times New Roman"/>
        </w:rPr>
      </w:pPr>
      <w:r w:rsidRPr="000070DE">
        <w:rPr>
          <w:rFonts w:ascii="Times New Roman" w:hAnsi="Times New Roman" w:cs="Times New Roman"/>
        </w:rPr>
        <w:t>к постановлению администрации</w:t>
      </w:r>
    </w:p>
    <w:p w:rsidR="00453024" w:rsidRPr="000070DE" w:rsidRDefault="00557146" w:rsidP="000F224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proofErr w:type="spellStart"/>
      <w:r w:rsidR="00B712D2">
        <w:rPr>
          <w:rFonts w:ascii="Times New Roman" w:hAnsi="Times New Roman" w:cs="Times New Roman"/>
        </w:rPr>
        <w:t>Зайцевского</w:t>
      </w:r>
      <w:proofErr w:type="spellEnd"/>
      <w:r w:rsidR="00453024" w:rsidRPr="000070DE">
        <w:rPr>
          <w:rFonts w:ascii="Times New Roman" w:hAnsi="Times New Roman" w:cs="Times New Roman"/>
        </w:rPr>
        <w:t xml:space="preserve"> сельского поселения</w:t>
      </w:r>
    </w:p>
    <w:p w:rsidR="00453024" w:rsidRPr="000070DE" w:rsidRDefault="00453024" w:rsidP="000F224A">
      <w:pPr>
        <w:pStyle w:val="a3"/>
        <w:jc w:val="right"/>
        <w:rPr>
          <w:rFonts w:ascii="Times New Roman" w:hAnsi="Times New Roman" w:cs="Times New Roman"/>
        </w:rPr>
      </w:pPr>
      <w:r w:rsidRPr="000070DE">
        <w:rPr>
          <w:rFonts w:ascii="Times New Roman" w:hAnsi="Times New Roman" w:cs="Times New Roman"/>
        </w:rPr>
        <w:t>Кантемировского муниципального</w:t>
      </w:r>
    </w:p>
    <w:p w:rsidR="00453024" w:rsidRPr="000070DE" w:rsidRDefault="00453024" w:rsidP="000F224A">
      <w:pPr>
        <w:pStyle w:val="a3"/>
        <w:jc w:val="right"/>
        <w:rPr>
          <w:rFonts w:ascii="Times New Roman" w:hAnsi="Times New Roman" w:cs="Times New Roman"/>
        </w:rPr>
      </w:pPr>
      <w:r w:rsidRPr="000070DE">
        <w:rPr>
          <w:rFonts w:ascii="Times New Roman" w:hAnsi="Times New Roman" w:cs="Times New Roman"/>
        </w:rPr>
        <w:t>района</w:t>
      </w:r>
      <w:r w:rsidR="000F224A">
        <w:rPr>
          <w:rFonts w:ascii="Times New Roman" w:hAnsi="Times New Roman" w:cs="Times New Roman"/>
        </w:rPr>
        <w:t xml:space="preserve"> Воронежской области</w:t>
      </w:r>
    </w:p>
    <w:p w:rsidR="00453024" w:rsidRPr="00557146" w:rsidRDefault="00453024" w:rsidP="000F224A">
      <w:pPr>
        <w:pStyle w:val="a3"/>
        <w:jc w:val="right"/>
        <w:rPr>
          <w:rFonts w:ascii="Times New Roman" w:hAnsi="Times New Roman" w:cs="Times New Roman"/>
        </w:rPr>
      </w:pPr>
      <w:r w:rsidRPr="000070DE">
        <w:rPr>
          <w:rFonts w:ascii="Times New Roman" w:hAnsi="Times New Roman" w:cs="Times New Roman"/>
        </w:rPr>
        <w:t xml:space="preserve">от </w:t>
      </w:r>
      <w:r w:rsidR="000F224A">
        <w:rPr>
          <w:rFonts w:ascii="Times New Roman" w:hAnsi="Times New Roman" w:cs="Times New Roman"/>
        </w:rPr>
        <w:t xml:space="preserve"> </w:t>
      </w:r>
      <w:r w:rsidR="00B712D2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.04.</w:t>
      </w:r>
      <w:r w:rsidRPr="000070D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16</w:t>
      </w:r>
      <w:r w:rsidR="000F224A">
        <w:rPr>
          <w:rFonts w:ascii="Times New Roman" w:hAnsi="Times New Roman" w:cs="Times New Roman"/>
        </w:rPr>
        <w:t xml:space="preserve"> года</w:t>
      </w:r>
      <w:r w:rsidRPr="000070DE">
        <w:rPr>
          <w:rFonts w:ascii="Times New Roman" w:hAnsi="Times New Roman" w:cs="Times New Roman"/>
        </w:rPr>
        <w:t xml:space="preserve"> №</w:t>
      </w:r>
      <w:r w:rsidR="00B712D2">
        <w:rPr>
          <w:rFonts w:ascii="Times New Roman" w:hAnsi="Times New Roman" w:cs="Times New Roman"/>
        </w:rPr>
        <w:t xml:space="preserve"> 28</w:t>
      </w:r>
    </w:p>
    <w:p w:rsidR="00453024" w:rsidRPr="000070DE" w:rsidRDefault="00453024" w:rsidP="0045302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3024" w:rsidRPr="000F224A" w:rsidRDefault="00453024" w:rsidP="0045302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F224A">
        <w:rPr>
          <w:rFonts w:ascii="Times New Roman" w:hAnsi="Times New Roman" w:cs="Times New Roman"/>
          <w:b/>
          <w:bCs/>
        </w:rPr>
        <w:t>ПОЛОЖЕНИЕ</w:t>
      </w:r>
    </w:p>
    <w:p w:rsidR="00453024" w:rsidRPr="000F224A" w:rsidRDefault="00453024" w:rsidP="0045302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F224A">
        <w:rPr>
          <w:rFonts w:ascii="Times New Roman" w:hAnsi="Times New Roman" w:cs="Times New Roman"/>
          <w:b/>
          <w:bCs/>
        </w:rPr>
        <w:t>О КОМИССИИ ПО СОБЛЮДЕНИЮ ТРЕБОВАНИЙ К СЛУЖЕБНОМУ ПОВЕДЕНИЮ</w:t>
      </w:r>
    </w:p>
    <w:p w:rsidR="00453024" w:rsidRPr="000F224A" w:rsidRDefault="00557146" w:rsidP="0045302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F224A">
        <w:rPr>
          <w:rFonts w:ascii="Times New Roman" w:hAnsi="Times New Roman" w:cs="Times New Roman"/>
          <w:b/>
          <w:bCs/>
        </w:rPr>
        <w:t xml:space="preserve">МУНИЦИПАЛЬНЫХ СЛУЖАЩИХ </w:t>
      </w:r>
      <w:r w:rsidR="00453024" w:rsidRPr="000F224A">
        <w:rPr>
          <w:rFonts w:ascii="Times New Roman" w:hAnsi="Times New Roman" w:cs="Times New Roman"/>
          <w:b/>
          <w:bCs/>
        </w:rPr>
        <w:t xml:space="preserve"> И УРЕГУЛИРОВАНИЮ КОНФЛИКТА ИНТЕРЕСОВ</w:t>
      </w:r>
    </w:p>
    <w:p w:rsidR="00453024" w:rsidRDefault="00453024" w:rsidP="0045302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0F224A">
        <w:rPr>
          <w:rFonts w:ascii="Times New Roman" w:hAnsi="Times New Roman" w:cs="Times New Roman"/>
          <w:b/>
          <w:bCs/>
        </w:rPr>
        <w:t xml:space="preserve">В АДМИНИСТРАЦИИ  </w:t>
      </w:r>
      <w:r w:rsidR="00B712D2" w:rsidRPr="000F224A">
        <w:rPr>
          <w:rFonts w:ascii="Times New Roman" w:hAnsi="Times New Roman" w:cs="Times New Roman"/>
          <w:b/>
          <w:bCs/>
        </w:rPr>
        <w:t>ЗАЙЦЕВСКОГО</w:t>
      </w:r>
      <w:r w:rsidRPr="000F224A">
        <w:rPr>
          <w:rFonts w:ascii="Times New Roman" w:hAnsi="Times New Roman" w:cs="Times New Roman"/>
          <w:b/>
          <w:bCs/>
        </w:rPr>
        <w:t xml:space="preserve"> СЕЛЬСКОГО ПОСЕЛЕНИЯ КАНТЕМИРОВСКОГО МУНИЦИПАЛЬНОГО РАЙОНА</w:t>
      </w:r>
    </w:p>
    <w:p w:rsidR="00DD3FEE" w:rsidRPr="000F224A" w:rsidRDefault="00DD3FEE" w:rsidP="0045302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ВОРОНЕЖСКОЙ ОБЛАСТИ</w:t>
      </w:r>
    </w:p>
    <w:p w:rsidR="00453024" w:rsidRPr="000070DE" w:rsidRDefault="00453024" w:rsidP="005571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</w:t>
      </w:r>
      <w:r w:rsidR="00557146">
        <w:rPr>
          <w:rFonts w:ascii="Times New Roman" w:hAnsi="Times New Roman" w:cs="Times New Roman"/>
          <w:sz w:val="24"/>
          <w:szCs w:val="24"/>
        </w:rPr>
        <w:t>дению муниципальных служащих</w:t>
      </w:r>
      <w:r w:rsidRPr="000070D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положения (далее - комиссия).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 w:rsidRPr="000070DE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федеральными конституционными законами, </w:t>
      </w:r>
      <w:r w:rsidRPr="000070DE">
        <w:rPr>
          <w:rFonts w:ascii="Times New Roman" w:hAnsi="Times New Roman" w:cs="Times New Roman"/>
          <w:sz w:val="24"/>
          <w:szCs w:val="24"/>
        </w:rPr>
        <w:t xml:space="preserve">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настоящим Положением.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3. Основной задачей комиссии является содействие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 w:rsidRPr="000070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2A4EC5" w:rsidRDefault="000F224A" w:rsidP="002A4EC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образуется распоряжением</w:t>
      </w:r>
      <w:r w:rsidR="00453024" w:rsidRPr="000070DE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453024"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  <w:r w:rsidR="002A4EC5" w:rsidRPr="002A4EC5">
        <w:rPr>
          <w:rFonts w:ascii="Times New Roman" w:hAnsi="Times New Roman" w:cs="Times New Roman"/>
          <w:sz w:val="24"/>
          <w:szCs w:val="24"/>
        </w:rPr>
        <w:t xml:space="preserve"> </w:t>
      </w:r>
      <w:r w:rsidR="002A4EC5" w:rsidRPr="00E31A4B">
        <w:rPr>
          <w:rFonts w:ascii="Times New Roman" w:hAnsi="Times New Roman" w:cs="Times New Roman"/>
          <w:sz w:val="24"/>
          <w:szCs w:val="24"/>
        </w:rPr>
        <w:t>Указанным актом утверждаются состав комиссии</w:t>
      </w:r>
      <w:r w:rsidR="002A4EC5">
        <w:rPr>
          <w:rFonts w:ascii="Times New Roman" w:hAnsi="Times New Roman" w:cs="Times New Roman"/>
          <w:sz w:val="24"/>
          <w:szCs w:val="24"/>
        </w:rPr>
        <w:t>.</w:t>
      </w:r>
    </w:p>
    <w:p w:rsidR="00453024" w:rsidRPr="000070DE" w:rsidRDefault="00453024" w:rsidP="002A4EC5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453024" w:rsidRPr="000070DE" w:rsidRDefault="00453024" w:rsidP="002A4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</w:t>
      </w:r>
      <w:r w:rsidR="000F224A">
        <w:rPr>
          <w:rFonts w:ascii="Times New Roman" w:hAnsi="Times New Roman" w:cs="Times New Roman"/>
          <w:sz w:val="24"/>
          <w:szCs w:val="24"/>
        </w:rPr>
        <w:t xml:space="preserve">  </w:t>
      </w:r>
      <w:r w:rsidRPr="000070DE">
        <w:rPr>
          <w:rFonts w:ascii="Times New Roman" w:hAnsi="Times New Roman" w:cs="Times New Roman"/>
          <w:sz w:val="24"/>
          <w:szCs w:val="24"/>
        </w:rPr>
        <w:t xml:space="preserve"> </w:t>
      </w:r>
      <w:r w:rsidR="00DD3FEE">
        <w:rPr>
          <w:rFonts w:ascii="Times New Roman" w:hAnsi="Times New Roman" w:cs="Times New Roman"/>
          <w:sz w:val="24"/>
          <w:szCs w:val="24"/>
        </w:rPr>
        <w:t xml:space="preserve"> </w:t>
      </w:r>
      <w:r w:rsidRPr="000070D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 сельского поселения (председатель комиссии);</w:t>
      </w:r>
    </w:p>
    <w:p w:rsidR="00453024" w:rsidRPr="000070DE" w:rsidRDefault="00453024" w:rsidP="002A4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должностное лицо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ответственное за работу по профилактике коррупционных и иных правонарушений (секретарь комиссии); </w:t>
      </w:r>
    </w:p>
    <w:p w:rsidR="00453024" w:rsidRPr="000070DE" w:rsidRDefault="00453024" w:rsidP="002A4E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в) </w:t>
      </w:r>
      <w:r w:rsidR="00DD3FEE">
        <w:rPr>
          <w:rFonts w:ascii="Times New Roman" w:hAnsi="Times New Roman" w:cs="Times New Roman"/>
          <w:sz w:val="24"/>
          <w:szCs w:val="24"/>
        </w:rPr>
        <w:t xml:space="preserve">   </w:t>
      </w:r>
      <w:r w:rsidRPr="000070DE">
        <w:rPr>
          <w:rFonts w:ascii="Times New Roman" w:hAnsi="Times New Roman" w:cs="Times New Roman"/>
          <w:sz w:val="24"/>
          <w:szCs w:val="24"/>
        </w:rPr>
        <w:t xml:space="preserve">представитель  Совета народных депутатов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7. Глава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 может принять решение о включении в состав комиссии по согласованию представителей общественных организаций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9. В заседании комиссии с правом совещательного голоса участвуют: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</w:t>
      </w:r>
      <w:bookmarkStart w:id="2" w:name="Par26"/>
      <w:bookmarkEnd w:id="2"/>
      <w:r w:rsidRPr="000070DE">
        <w:t xml:space="preserve">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>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другие специалисты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 сельского поселения,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10.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недопустимо.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9"/>
      <w:bookmarkEnd w:id="3"/>
      <w:r w:rsidRPr="000070DE">
        <w:rPr>
          <w:rFonts w:ascii="Times New Roman" w:hAnsi="Times New Roman" w:cs="Times New Roman"/>
          <w:sz w:val="24"/>
          <w:szCs w:val="24"/>
        </w:rPr>
        <w:t>12. Основаниями для проведения заседания комиссии являются: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"/>
      <w:bookmarkEnd w:id="4"/>
      <w:r w:rsidRPr="000070DE">
        <w:rPr>
          <w:rFonts w:ascii="Times New Roman" w:hAnsi="Times New Roman" w:cs="Times New Roman"/>
          <w:sz w:val="24"/>
          <w:szCs w:val="24"/>
        </w:rPr>
        <w:t>а) поступившие в комиссию материалы, свидетельствующие: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"/>
      <w:bookmarkEnd w:id="5"/>
      <w:r w:rsidRPr="000070DE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Положением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</w:t>
      </w:r>
      <w:hyperlink r:id="rId10" w:history="1">
        <w:r w:rsidRPr="000070DE">
          <w:rPr>
            <w:rFonts w:ascii="Times New Roman" w:hAnsi="Times New Roman" w:cs="Times New Roman"/>
            <w:sz w:val="24"/>
            <w:szCs w:val="24"/>
          </w:rPr>
          <w:t>приложение N 7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к Закону Воронежской области "О муниципальной службе в Воронежской области" от 28.12.2007 N 175-ОЗ);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3"/>
      <w:bookmarkEnd w:id="6"/>
      <w:r w:rsidRPr="000070DE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070DE">
        <w:rPr>
          <w:rFonts w:ascii="Times New Roman" w:hAnsi="Times New Roman" w:cs="Times New Roman"/>
          <w:sz w:val="24"/>
          <w:szCs w:val="24"/>
        </w:rPr>
        <w:t xml:space="preserve">б) поступившее в администрацию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Par36"/>
      <w:bookmarkEnd w:id="8"/>
      <w:r w:rsidRPr="000070DE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о даче согласия на замещение должности 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8"/>
      <w:bookmarkEnd w:id="9"/>
      <w:r w:rsidRPr="000070DE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1" w:history="1">
        <w:r w:rsidRPr="000070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2A4EC5">
        <w:rPr>
          <w:rFonts w:ascii="Times New Roman" w:hAnsi="Times New Roman" w:cs="Times New Roman"/>
          <w:sz w:val="24"/>
          <w:szCs w:val="24"/>
        </w:rPr>
        <w:t xml:space="preserve"> привести к конфликту интересов;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9"/>
      <w:bookmarkEnd w:id="10"/>
      <w:r w:rsidRPr="000070DE"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мер по предупреждению коррупции;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0"/>
      <w:bookmarkEnd w:id="11"/>
      <w:r w:rsidRPr="000070DE">
        <w:rPr>
          <w:rFonts w:ascii="Times New Roman" w:hAnsi="Times New Roman" w:cs="Times New Roman"/>
          <w:sz w:val="24"/>
          <w:szCs w:val="24"/>
        </w:rPr>
        <w:t xml:space="preserve">г) представление высшим должностным лицом субъекта Российской Федерации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0070D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доходам»;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2"/>
      <w:bookmarkEnd w:id="12"/>
      <w:proofErr w:type="spellStart"/>
      <w:r w:rsidRPr="000070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Pr="000070DE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4" w:history="1"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статьей 64.1</w:t>
        </w:r>
      </w:hyperlink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Трудового кодекса Российской Федерации </w:t>
      </w:r>
      <w:r w:rsidRPr="000070DE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трудового или гражданско-правового договора на выполнение работ (оказание услуг),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</w:t>
      </w:r>
      <w:r w:rsidRPr="000070DE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коммерческий или некоммерческой организации не рассматривался.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13.1. Обращение, указанное в </w:t>
      </w:r>
      <w:hyperlink w:anchor="Par36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2 настоящего Положения, подается гражданином, замещавшим должность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в администрацию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платы за выполнение (оказание) по договору работ (услуг). В 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0070D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13.2. Обращение, указанное в </w:t>
      </w:r>
      <w:hyperlink w:anchor="Par36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может быть подано муниципальным служащим, планирующим свое увольнение с муниципальной службы, и подлежит рассмотрению комиссии в соответствии с настоящим Положением.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13.3.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Уведомление, указанное в </w:t>
      </w:r>
      <w:hyperlink r:id="rId16" w:history="1"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подпункте "</w:t>
        </w:r>
        <w:proofErr w:type="spellStart"/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д</w:t>
        </w:r>
        <w:proofErr w:type="spellEnd"/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" пункта 1</w:t>
        </w:r>
      </w:hyperlink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2 настоящего Положения, рассматривается администрацией </w:t>
      </w:r>
      <w:proofErr w:type="spellStart"/>
      <w:r w:rsidR="00B712D2">
        <w:rPr>
          <w:rFonts w:ascii="Times New Roman" w:eastAsiaTheme="minorEastAsia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поселения, которая осуществляет подготовку мотивированного заключения о соблюдении гражданином, замещавшим должность муниципальной службы в государственном органе, требований </w:t>
      </w:r>
      <w:hyperlink r:id="rId17" w:history="1"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статьи 12</w:t>
        </w:r>
      </w:hyperlink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13.4. Уведомление, указанное в </w:t>
      </w:r>
      <w:hyperlink r:id="rId18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2 настоящего Положения, рассматривается администрацией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поселения, которая осуществляет подготовку мотивированного заключения по результатам рассмотрения уведомления.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13.5. При подготовке мотивированного заключения по результатам рассмотрения обращения, указанного в </w:t>
      </w:r>
      <w:hyperlink r:id="rId19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2 настоящего Положения, или уведомлений, указанных в </w:t>
      </w:r>
      <w:hyperlink r:id="rId20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и подпункте «</w:t>
      </w:r>
      <w:proofErr w:type="spellStart"/>
      <w:r w:rsidRPr="000070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» пункта </w:t>
      </w:r>
      <w:hyperlink r:id="rId21" w:history="1">
        <w:r w:rsidRPr="000070D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7" w:history="1">
        <w:r w:rsidRPr="000070DE">
          <w:rPr>
            <w:rFonts w:ascii="Times New Roman" w:hAnsi="Times New Roman" w:cs="Times New Roman"/>
            <w:sz w:val="24"/>
            <w:szCs w:val="24"/>
          </w:rPr>
          <w:t>пунктами 14.1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9" w:history="1">
        <w:r w:rsidRPr="000070DE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и с результатами ее проверки;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 w:rsidRPr="000070DE">
          <w:rPr>
            <w:rFonts w:ascii="Times New Roman" w:hAnsi="Times New Roman" w:cs="Times New Roman"/>
            <w:sz w:val="24"/>
            <w:szCs w:val="24"/>
          </w:rPr>
          <w:t xml:space="preserve">подпункте "б" пункта </w:t>
        </w:r>
      </w:hyperlink>
      <w:r w:rsidRPr="000070DE">
        <w:rPr>
          <w:rFonts w:ascii="Times New Roman" w:hAnsi="Times New Roman" w:cs="Times New Roman"/>
          <w:sz w:val="24"/>
          <w:szCs w:val="24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7"/>
      <w:bookmarkEnd w:id="13"/>
      <w:r w:rsidRPr="000070DE">
        <w:rPr>
          <w:rFonts w:ascii="Times New Roman" w:hAnsi="Times New Roman" w:cs="Times New Roman"/>
          <w:sz w:val="24"/>
          <w:szCs w:val="24"/>
        </w:rPr>
        <w:t xml:space="preserve">14.1. Заседание комиссии по рассмотрению заявлений, указанных в </w:t>
      </w:r>
      <w:hyperlink w:anchor="Par38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третьем и четвертом 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9"/>
      <w:bookmarkEnd w:id="14"/>
      <w:r w:rsidRPr="000070DE">
        <w:rPr>
          <w:rFonts w:ascii="Times New Roman" w:hAnsi="Times New Roman" w:cs="Times New Roman"/>
          <w:sz w:val="24"/>
          <w:szCs w:val="24"/>
        </w:rPr>
        <w:t xml:space="preserve">14.2. Уведомление, указанное в </w:t>
      </w:r>
      <w:hyperlink w:anchor="Par42" w:history="1">
        <w:r w:rsidRPr="000070DE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0070DE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0070DE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как правило, рассматривается на очередном (плановом) заседании комиссии.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15. 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поселения.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подпунктом "б" пункта 1</w:t>
        </w:r>
      </w:hyperlink>
      <w:r w:rsidRPr="000070DE">
        <w:rPr>
          <w:rFonts w:ascii="Times New Roman" w:eastAsiaTheme="minorEastAsia" w:hAnsi="Times New Roman" w:cs="Times New Roman"/>
          <w:sz w:val="24"/>
          <w:szCs w:val="24"/>
        </w:rPr>
        <w:t>2 настоящего Положения.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15.1. Заседания комиссии могут проводиться в отсутствие муниципального служащего или гражданина в случае: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3" w:history="1">
        <w:r w:rsidRPr="000070DE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17.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66"/>
      <w:bookmarkEnd w:id="15"/>
      <w:r w:rsidRPr="000070DE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</w:t>
      </w:r>
      <w:hyperlink w:anchor="Par31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453024" w:rsidRPr="000070DE" w:rsidRDefault="00453024" w:rsidP="0045302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Положением о порядке проверки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нормативными правовыми актами Российской Федерации (</w:t>
      </w:r>
      <w:hyperlink r:id="rId24" w:history="1">
        <w:r w:rsidRPr="000070DE">
          <w:rPr>
            <w:rFonts w:ascii="Times New Roman" w:hAnsi="Times New Roman" w:cs="Times New Roman"/>
            <w:sz w:val="24"/>
            <w:szCs w:val="24"/>
          </w:rPr>
          <w:t>приложение N 7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к Закону Воронежской области "О муниципальной службе в Воронежской области" от 28.12.2007 N 175-ОЗ), являются достоверными и полными;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Положением, названного в </w:t>
      </w:r>
      <w:hyperlink r:id="rId25" w:history="1">
        <w:r w:rsidRPr="000070DE">
          <w:rPr>
            <w:rFonts w:ascii="Times New Roman" w:hAnsi="Times New Roman" w:cs="Times New Roman"/>
            <w:sz w:val="24"/>
            <w:szCs w:val="24"/>
          </w:rPr>
          <w:t>подпункте "а" настоящего пункта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 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ar33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указать муниципальному служащему на недопустимость нарушения требований к служебному поведению и (или) требование об урегулировании конфликта интересов либо применить к муниципальному служащему конкретную меру ответственности.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ar36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а)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r w:rsidRPr="000070DE">
        <w:rPr>
          <w:rFonts w:ascii="Times New Roman" w:hAnsi="Times New Roman" w:cs="Times New Roman"/>
          <w:sz w:val="24"/>
          <w:szCs w:val="24"/>
        </w:rPr>
        <w:t>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77"/>
      <w:bookmarkEnd w:id="16"/>
      <w:r w:rsidRPr="000070DE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ar38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применить к муниципальному служащему конкретную меру ответственности.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82"/>
      <w:bookmarkEnd w:id="17"/>
      <w:r w:rsidRPr="000070DE">
        <w:rPr>
          <w:rFonts w:ascii="Times New Roman" w:hAnsi="Times New Roman" w:cs="Times New Roman"/>
          <w:sz w:val="24"/>
          <w:szCs w:val="24"/>
        </w:rPr>
        <w:t xml:space="preserve">21.1. По итогам рассмотрения вопроса, указанного в </w:t>
      </w:r>
      <w:hyperlink w:anchor="Par40" w:history="1">
        <w:r w:rsidRPr="000070DE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 комиссия принимает одно из следующих решений:</w:t>
      </w:r>
    </w:p>
    <w:p w:rsidR="00453024" w:rsidRPr="000070DE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0070D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7" w:history="1">
        <w:r w:rsidRPr="000070D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неполными. В этом случае комиссия рекомендует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применить к муниципальному служащему конкретную меру ответственности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21.2. По итогам рассмотрения вопроса, указанного в </w:t>
      </w:r>
      <w:hyperlink r:id="rId28" w:history="1"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абзаце четвертом подпункта "б" пункта 1</w:t>
        </w:r>
      </w:hyperlink>
      <w:r w:rsidRPr="000070DE">
        <w:rPr>
          <w:rFonts w:ascii="Times New Roman" w:eastAsiaTheme="minorEastAsia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0070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0070D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муниципальному органа применить к муниципальному служащему конкретную меру ответственности.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21.3.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31" w:history="1">
        <w:r w:rsidRPr="000070DE">
          <w:rPr>
            <w:rFonts w:ascii="Times New Roman" w:eastAsiaTheme="minorEastAsia" w:hAnsi="Times New Roman" w:cs="Times New Roman"/>
            <w:sz w:val="24"/>
            <w:szCs w:val="24"/>
          </w:rPr>
          <w:t>абзаце пятом подпункта "б" пункта 1</w:t>
        </w:r>
      </w:hyperlink>
      <w:r w:rsidRPr="000070DE">
        <w:rPr>
          <w:rFonts w:ascii="Times New Roman" w:eastAsiaTheme="minorEastAsia" w:hAnsi="Times New Roman" w:cs="Times New Roman"/>
          <w:sz w:val="24"/>
          <w:szCs w:val="24"/>
        </w:rPr>
        <w:t>2 настоящего Положения, комиссия принимает одно из следующих решений: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453024" w:rsidRPr="000070DE" w:rsidRDefault="00453024" w:rsidP="002A4EC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поселения применить к муниципальному служащему конкретную меру ответственности.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вопросов, указанных в </w:t>
      </w:r>
      <w:hyperlink w:anchor="Par30" w:history="1">
        <w:r w:rsidRPr="000070DE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070DE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070DE">
        <w:rPr>
          <w:rFonts w:ascii="Times New Roman" w:hAnsi="Times New Roman" w:cs="Times New Roman"/>
          <w:sz w:val="24"/>
          <w:szCs w:val="24"/>
        </w:rPr>
        <w:t>,</w:t>
      </w:r>
      <w:hyperlink w:anchor="Par40" w:history="1">
        <w:r w:rsidRPr="000070DE">
          <w:rPr>
            <w:rFonts w:ascii="Times New Roman" w:hAnsi="Times New Roman" w:cs="Times New Roman"/>
            <w:sz w:val="24"/>
            <w:szCs w:val="24"/>
          </w:rPr>
          <w:t>"г" и «</w:t>
        </w:r>
        <w:proofErr w:type="spellStart"/>
        <w:r w:rsidRPr="000070DE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0070DE">
          <w:rPr>
            <w:rFonts w:ascii="Times New Roman" w:hAnsi="Times New Roman" w:cs="Times New Roman"/>
            <w:sz w:val="24"/>
            <w:szCs w:val="24"/>
          </w:rPr>
          <w:t>»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2 настоящего Положения, при наличии к тому оснований комиссия может принять иное решение, чем это предусмотрено </w:t>
      </w:r>
      <w:hyperlink w:anchor="Par66" w:history="1">
        <w:r w:rsidRPr="000070DE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8 - </w:t>
      </w:r>
      <w:hyperlink w:anchor="Par77" w:history="1">
        <w:r w:rsidRPr="000070DE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0070DE">
        <w:t xml:space="preserve">, </w:t>
      </w:r>
      <w:r w:rsidRPr="000070DE">
        <w:rPr>
          <w:rFonts w:ascii="Times New Roman" w:hAnsi="Times New Roman" w:cs="Times New Roman"/>
          <w:sz w:val="24"/>
          <w:szCs w:val="24"/>
        </w:rPr>
        <w:t>21.1</w:t>
      </w:r>
      <w:r w:rsidRPr="000070DE">
        <w:t xml:space="preserve"> </w:t>
      </w:r>
      <w:r w:rsidRPr="000070D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2" w:history="1">
        <w:r w:rsidRPr="000070DE">
          <w:rPr>
            <w:rFonts w:ascii="Times New Roman" w:hAnsi="Times New Roman" w:cs="Times New Roman"/>
            <w:sz w:val="24"/>
            <w:szCs w:val="24"/>
          </w:rPr>
          <w:t>22.1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22.1. По итогам рассмотрения вопроса, указанного в </w:t>
      </w:r>
      <w:hyperlink w:anchor="Par42" w:history="1">
        <w:r w:rsidRPr="000070DE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0070DE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0070DE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2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одно из следующих решений: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0070D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проинформировать об указанных обстоятельствах органы прокуратуры и уведомившую организацию.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23. </w:t>
      </w:r>
      <w:r w:rsidR="002A4EC5">
        <w:rPr>
          <w:rFonts w:ascii="Times New Roman" w:hAnsi="Times New Roman" w:cs="Times New Roman"/>
          <w:sz w:val="24"/>
          <w:szCs w:val="24"/>
        </w:rPr>
        <w:t xml:space="preserve">  </w:t>
      </w:r>
      <w:r w:rsidRPr="000070DE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hyperlink w:anchor="Par39" w:history="1">
        <w:r w:rsidRPr="000070DE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комиссия принимает соответствующее решение.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24. Для исполнения решений комиссии могут быть подготовлены проекты нормативных правовых актов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</w:t>
      </w:r>
      <w:r w:rsidRPr="000070DE">
        <w:t xml:space="preserve">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которые в установленном порядке представляются на рассмотрение главы </w:t>
      </w:r>
      <w:proofErr w:type="spellStart"/>
      <w:r w:rsidR="00B712D2">
        <w:rPr>
          <w:rFonts w:ascii="Times New Roman" w:eastAsiaTheme="minorEastAsia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поселения.</w:t>
      </w:r>
      <w:r w:rsidRPr="0000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25. </w:t>
      </w:r>
      <w:r w:rsidR="002A4EC5">
        <w:rPr>
          <w:rFonts w:ascii="Times New Roman" w:hAnsi="Times New Roman" w:cs="Times New Roman"/>
          <w:sz w:val="24"/>
          <w:szCs w:val="24"/>
        </w:rPr>
        <w:t xml:space="preserve"> </w:t>
      </w:r>
      <w:r w:rsidRPr="000070DE">
        <w:rPr>
          <w:rFonts w:ascii="Times New Roman" w:hAnsi="Times New Roman" w:cs="Times New Roman"/>
          <w:sz w:val="24"/>
          <w:szCs w:val="24"/>
        </w:rPr>
        <w:t xml:space="preserve">Решения комиссии по вопросам, указанным в </w:t>
      </w:r>
      <w:hyperlink w:anchor="Par29" w:history="1">
        <w:r w:rsidRPr="000070D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6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 xml:space="preserve">2 настоящего Положения, для главы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носят рекомендательный характер. Решение, принимаемое по итогам рассмотрения вопроса, указанного в </w:t>
      </w:r>
      <w:hyperlink w:anchor="Par36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носит обязательный характер.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27. В протоколе заседания комиссии указываются: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0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и краткое изложение их выступлений;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е) источник информации, содержащий основания для проведения заседания комиссии, дата поступления информации в муниципальный орган;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70D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29. Копии протокола заседания комиссии в 7- </w:t>
      </w:r>
      <w:proofErr w:type="spellStart"/>
      <w:r w:rsidRPr="000070D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30. Глава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сельского поселения обязан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>рассмотреть протокол заседания комиссии и</w:t>
      </w:r>
      <w:r w:rsidRPr="000070DE">
        <w:rPr>
          <w:rFonts w:ascii="Times New Roman" w:hAnsi="Times New Roman" w:cs="Times New Roman"/>
          <w:sz w:val="24"/>
          <w:szCs w:val="24"/>
        </w:rPr>
        <w:t xml:space="preserve">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  <w:r w:rsidRPr="000070DE">
        <w:t xml:space="preserve"> </w:t>
      </w:r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О рассмотрении рекомендаций комиссии и принятом решении глава </w:t>
      </w:r>
      <w:proofErr w:type="spellStart"/>
      <w:r w:rsidR="00B712D2">
        <w:rPr>
          <w:rFonts w:ascii="Times New Roman" w:eastAsiaTheme="minorEastAsia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B712D2">
        <w:rPr>
          <w:rFonts w:ascii="Times New Roman" w:eastAsiaTheme="minorEastAsia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eastAsiaTheme="minorEastAsia" w:hAnsi="Times New Roman" w:cs="Times New Roman"/>
          <w:sz w:val="24"/>
          <w:szCs w:val="24"/>
        </w:rPr>
        <w:t xml:space="preserve"> сельского поселения  оглашается на ближайшем заседании комиссии и принимается к сведению без обсуждения.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53024" w:rsidRPr="000070DE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33.1. Выписка из решения комиссии, заверенная подписью секретаря комиссии и печатью администрации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вручается гражданину, замещавшему должность муниципальной службы в администрации 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поселения, в отношении которого рассматривался вопрос, указанный в </w:t>
      </w:r>
      <w:hyperlink w:anchor="Par36" w:history="1">
        <w:r w:rsidRPr="000070DE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 w:rsidRPr="000070DE">
        <w:rPr>
          <w:rFonts w:ascii="Times New Roman" w:hAnsi="Times New Roman" w:cs="Times New Roman"/>
          <w:sz w:val="24"/>
          <w:szCs w:val="24"/>
        </w:rPr>
        <w:t>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53024" w:rsidRPr="00812CE4" w:rsidRDefault="00453024" w:rsidP="002A4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70DE">
        <w:rPr>
          <w:rFonts w:ascii="Times New Roman" w:hAnsi="Times New Roman" w:cs="Times New Roman"/>
          <w:sz w:val="24"/>
          <w:szCs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</w:t>
      </w:r>
      <w:proofErr w:type="spellStart"/>
      <w:r w:rsidR="00B712D2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0070DE">
        <w:rPr>
          <w:rFonts w:ascii="Times New Roman" w:hAnsi="Times New Roman" w:cs="Times New Roman"/>
          <w:sz w:val="24"/>
          <w:szCs w:val="24"/>
        </w:rPr>
        <w:t xml:space="preserve">   сельского поселения.</w:t>
      </w:r>
      <w:bookmarkEnd w:id="0"/>
      <w:bookmarkEnd w:id="1"/>
    </w:p>
    <w:p w:rsidR="00453024" w:rsidRPr="00870F29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Pr="00870F29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Pr="00870F29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Default="00453024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4EC5" w:rsidRDefault="002A4EC5" w:rsidP="00B33B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Pr="00812CE4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Pr="00812CE4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024" w:rsidRPr="00812CE4" w:rsidRDefault="00453024" w:rsidP="00453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EC" w:rsidRPr="00453024" w:rsidRDefault="008B67EC" w:rsidP="00453024">
      <w:pPr>
        <w:rPr>
          <w:szCs w:val="24"/>
        </w:rPr>
      </w:pPr>
    </w:p>
    <w:sectPr w:rsidR="008B67EC" w:rsidRPr="00453024" w:rsidSect="00B712D2">
      <w:headerReference w:type="default" r:id="rId33"/>
      <w:pgSz w:w="11906" w:h="16838"/>
      <w:pgMar w:top="284" w:right="567" w:bottom="107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4B" w:rsidRDefault="0030544B" w:rsidP="005504E0">
      <w:pPr>
        <w:spacing w:after="0" w:line="240" w:lineRule="auto"/>
      </w:pPr>
      <w:r>
        <w:separator/>
      </w:r>
    </w:p>
  </w:endnote>
  <w:endnote w:type="continuationSeparator" w:id="1">
    <w:p w:rsidR="0030544B" w:rsidRDefault="0030544B" w:rsidP="0055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amViewer10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4B" w:rsidRDefault="0030544B" w:rsidP="005504E0">
      <w:pPr>
        <w:spacing w:after="0" w:line="240" w:lineRule="auto"/>
      </w:pPr>
      <w:r>
        <w:separator/>
      </w:r>
    </w:p>
  </w:footnote>
  <w:footnote w:type="continuationSeparator" w:id="1">
    <w:p w:rsidR="0030544B" w:rsidRDefault="0030544B" w:rsidP="0055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3C" w:rsidRDefault="00501FB2">
    <w:pPr>
      <w:pStyle w:val="ab"/>
      <w:rPr>
        <w:lang w:val="en-US"/>
      </w:rPr>
    </w:pPr>
  </w:p>
  <w:p w:rsidR="0082613C" w:rsidRPr="008F5833" w:rsidRDefault="00501FB2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80703"/>
    <w:multiLevelType w:val="multilevel"/>
    <w:tmpl w:val="7C3A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A6AAE"/>
    <w:multiLevelType w:val="multilevel"/>
    <w:tmpl w:val="EB8CE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4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93D91"/>
    <w:multiLevelType w:val="hybridMultilevel"/>
    <w:tmpl w:val="A322C41C"/>
    <w:lvl w:ilvl="0" w:tplc="B2F017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C26F7"/>
    <w:multiLevelType w:val="hybridMultilevel"/>
    <w:tmpl w:val="EF006084"/>
    <w:lvl w:ilvl="0" w:tplc="2D4ABC9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57848A5"/>
    <w:multiLevelType w:val="hybridMultilevel"/>
    <w:tmpl w:val="461CF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D656D8"/>
    <w:multiLevelType w:val="hybridMultilevel"/>
    <w:tmpl w:val="C66A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4162B"/>
    <w:multiLevelType w:val="multilevel"/>
    <w:tmpl w:val="E18C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lvlText w:val="%1.%2."/>
      <w:lvlJc w:val="left"/>
      <w:pPr>
        <w:ind w:left="525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4989" w:hanging="648"/>
      </w:pPr>
    </w:lvl>
    <w:lvl w:ilvl="4">
      <w:start w:val="1"/>
      <w:numFmt w:val="decimal"/>
      <w:lvlText w:val="%1.%2.%3.%4.%5."/>
      <w:lvlJc w:val="left"/>
      <w:pPr>
        <w:ind w:left="5493" w:hanging="792"/>
      </w:pPr>
    </w:lvl>
    <w:lvl w:ilvl="5">
      <w:start w:val="1"/>
      <w:numFmt w:val="decimal"/>
      <w:lvlText w:val="%1.%2.%3.%4.%5.%6."/>
      <w:lvlJc w:val="left"/>
      <w:pPr>
        <w:ind w:left="5997" w:hanging="936"/>
      </w:pPr>
    </w:lvl>
    <w:lvl w:ilvl="6">
      <w:start w:val="1"/>
      <w:numFmt w:val="decimal"/>
      <w:lvlText w:val="%1.%2.%3.%4.%5.%6.%7."/>
      <w:lvlJc w:val="left"/>
      <w:pPr>
        <w:ind w:left="6501" w:hanging="1080"/>
      </w:pPr>
    </w:lvl>
    <w:lvl w:ilvl="7">
      <w:start w:val="1"/>
      <w:numFmt w:val="decimal"/>
      <w:lvlText w:val="%1.%2.%3.%4.%5.%6.%7.%8."/>
      <w:lvlJc w:val="left"/>
      <w:pPr>
        <w:ind w:left="7005" w:hanging="1224"/>
      </w:pPr>
    </w:lvl>
    <w:lvl w:ilvl="8">
      <w:start w:val="1"/>
      <w:numFmt w:val="decimal"/>
      <w:lvlText w:val="%1.%2.%3.%4.%5.%6.%7.%8.%9."/>
      <w:lvlJc w:val="left"/>
      <w:pPr>
        <w:ind w:left="7581" w:hanging="1440"/>
      </w:pPr>
    </w:lvl>
  </w:abstractNum>
  <w:abstractNum w:abstractNumId="11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F2F14"/>
    <w:multiLevelType w:val="multilevel"/>
    <w:tmpl w:val="A2E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C1DF9"/>
    <w:multiLevelType w:val="hybridMultilevel"/>
    <w:tmpl w:val="0F78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5E70CB0"/>
    <w:multiLevelType w:val="hybridMultilevel"/>
    <w:tmpl w:val="C66A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7">
    <w:nsid w:val="40AA0B09"/>
    <w:multiLevelType w:val="multilevel"/>
    <w:tmpl w:val="1DD4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19">
    <w:nsid w:val="4737407A"/>
    <w:multiLevelType w:val="multilevel"/>
    <w:tmpl w:val="815E7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453998"/>
    <w:multiLevelType w:val="multilevel"/>
    <w:tmpl w:val="752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2E1E75"/>
    <w:multiLevelType w:val="multilevel"/>
    <w:tmpl w:val="49C6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A3D5F"/>
    <w:multiLevelType w:val="hybridMultilevel"/>
    <w:tmpl w:val="067E51F4"/>
    <w:lvl w:ilvl="0" w:tplc="C818F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6497BF2"/>
    <w:multiLevelType w:val="hybridMultilevel"/>
    <w:tmpl w:val="6AE43196"/>
    <w:lvl w:ilvl="0" w:tplc="4A8AEEB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27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8">
    <w:nsid w:val="640C7E20"/>
    <w:multiLevelType w:val="hybridMultilevel"/>
    <w:tmpl w:val="2028E2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2B0A2E"/>
    <w:multiLevelType w:val="multilevel"/>
    <w:tmpl w:val="69F8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23AEC"/>
    <w:multiLevelType w:val="hybridMultilevel"/>
    <w:tmpl w:val="2E2A74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17AC"/>
    <w:multiLevelType w:val="hybridMultilevel"/>
    <w:tmpl w:val="0BB2FAA6"/>
    <w:lvl w:ilvl="0" w:tplc="E0A478E2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4">
    <w:nsid w:val="74EA017E"/>
    <w:multiLevelType w:val="hybridMultilevel"/>
    <w:tmpl w:val="9A8A38EA"/>
    <w:lvl w:ilvl="0" w:tplc="7DF6CB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782A380E"/>
    <w:multiLevelType w:val="multilevel"/>
    <w:tmpl w:val="78FC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3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7"/>
  </w:num>
  <w:num w:numId="30">
    <w:abstractNumId w:val="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C2BF5"/>
    <w:rsid w:val="000061A1"/>
    <w:rsid w:val="0001593A"/>
    <w:rsid w:val="000D2CAD"/>
    <w:rsid w:val="000E799F"/>
    <w:rsid w:val="000F224A"/>
    <w:rsid w:val="001F533C"/>
    <w:rsid w:val="002214E1"/>
    <w:rsid w:val="00267238"/>
    <w:rsid w:val="002A4EC5"/>
    <w:rsid w:val="002E39AE"/>
    <w:rsid w:val="0030544B"/>
    <w:rsid w:val="003346AF"/>
    <w:rsid w:val="00351E3F"/>
    <w:rsid w:val="003A4718"/>
    <w:rsid w:val="003C2383"/>
    <w:rsid w:val="003D60B5"/>
    <w:rsid w:val="0041295F"/>
    <w:rsid w:val="0044175C"/>
    <w:rsid w:val="00447F73"/>
    <w:rsid w:val="00453024"/>
    <w:rsid w:val="00480074"/>
    <w:rsid w:val="004C33A8"/>
    <w:rsid w:val="004C7A88"/>
    <w:rsid w:val="004F2BBB"/>
    <w:rsid w:val="00506E5C"/>
    <w:rsid w:val="00520F62"/>
    <w:rsid w:val="005376C6"/>
    <w:rsid w:val="005504E0"/>
    <w:rsid w:val="00557146"/>
    <w:rsid w:val="00570868"/>
    <w:rsid w:val="00581844"/>
    <w:rsid w:val="00613D7F"/>
    <w:rsid w:val="006207A1"/>
    <w:rsid w:val="006A26E7"/>
    <w:rsid w:val="006A43FB"/>
    <w:rsid w:val="00720ED0"/>
    <w:rsid w:val="00791C4C"/>
    <w:rsid w:val="007A38D4"/>
    <w:rsid w:val="007C2BF5"/>
    <w:rsid w:val="007E6A05"/>
    <w:rsid w:val="008404E4"/>
    <w:rsid w:val="0086218A"/>
    <w:rsid w:val="008654B0"/>
    <w:rsid w:val="00872412"/>
    <w:rsid w:val="008B67EC"/>
    <w:rsid w:val="0090573E"/>
    <w:rsid w:val="00962EE0"/>
    <w:rsid w:val="009915FB"/>
    <w:rsid w:val="009A03BB"/>
    <w:rsid w:val="009B2ADE"/>
    <w:rsid w:val="009F5A7A"/>
    <w:rsid w:val="00A45172"/>
    <w:rsid w:val="00A55D1D"/>
    <w:rsid w:val="00A74015"/>
    <w:rsid w:val="00A76340"/>
    <w:rsid w:val="00AC164C"/>
    <w:rsid w:val="00AF3B8F"/>
    <w:rsid w:val="00AF6AC6"/>
    <w:rsid w:val="00AF7AEB"/>
    <w:rsid w:val="00B33BAE"/>
    <w:rsid w:val="00B46DB3"/>
    <w:rsid w:val="00B65FBC"/>
    <w:rsid w:val="00B712D2"/>
    <w:rsid w:val="00BB27E0"/>
    <w:rsid w:val="00C24538"/>
    <w:rsid w:val="00C270A4"/>
    <w:rsid w:val="00C37288"/>
    <w:rsid w:val="00C76E29"/>
    <w:rsid w:val="00CD5167"/>
    <w:rsid w:val="00CD65B7"/>
    <w:rsid w:val="00CF3232"/>
    <w:rsid w:val="00CF6FC8"/>
    <w:rsid w:val="00DB256D"/>
    <w:rsid w:val="00DB65AF"/>
    <w:rsid w:val="00DD3FEE"/>
    <w:rsid w:val="00E015EB"/>
    <w:rsid w:val="00E05662"/>
    <w:rsid w:val="00E67634"/>
    <w:rsid w:val="00EF0BAD"/>
    <w:rsid w:val="00F35FCD"/>
    <w:rsid w:val="00F60904"/>
    <w:rsid w:val="00FA4C74"/>
    <w:rsid w:val="00FB4612"/>
    <w:rsid w:val="00FD4BE9"/>
    <w:rsid w:val="00FE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1"/>
  </w:style>
  <w:style w:type="paragraph" w:styleId="1">
    <w:name w:val="heading 1"/>
    <w:basedOn w:val="a"/>
    <w:next w:val="a"/>
    <w:link w:val="10"/>
    <w:qFormat/>
    <w:rsid w:val="00FB4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16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C164C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164C"/>
    <w:pPr>
      <w:keepNext/>
      <w:spacing w:after="0" w:line="240" w:lineRule="auto"/>
      <w:ind w:left="851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164C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164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3D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C164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F5A7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67634"/>
    <w:pPr>
      <w:spacing w:after="0" w:line="240" w:lineRule="auto"/>
    </w:pPr>
  </w:style>
  <w:style w:type="paragraph" w:customStyle="1" w:styleId="ConsPlusNormal">
    <w:name w:val="ConsPlusNormal"/>
    <w:link w:val="ConsPlusNormal0"/>
    <w:rsid w:val="0072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B4612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Title"/>
    <w:basedOn w:val="a"/>
    <w:link w:val="a5"/>
    <w:uiPriority w:val="99"/>
    <w:qFormat/>
    <w:rsid w:val="000E79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0E799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E799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0E799F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0E79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Normal (Web)"/>
    <w:basedOn w:val="a"/>
    <w:unhideWhenUsed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1gif">
    <w:name w:val="1bullet1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gif">
    <w:name w:val="1bullet2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3gif">
    <w:name w:val="1bullet3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semiHidden/>
    <w:rsid w:val="007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3D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unhideWhenUsed/>
    <w:rsid w:val="00613D7F"/>
    <w:rPr>
      <w:color w:val="0000FF"/>
      <w:u w:val="single"/>
    </w:rPr>
  </w:style>
  <w:style w:type="paragraph" w:customStyle="1" w:styleId="msonormalbullet1gif">
    <w:name w:val="msonormalbullet1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613D7F"/>
    <w:rPr>
      <w:i/>
      <w:iCs/>
    </w:rPr>
  </w:style>
  <w:style w:type="paragraph" w:customStyle="1" w:styleId="msonospacingbullet1gif">
    <w:name w:val="msonospacingbullet1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2gif">
    <w:name w:val="msonospacingbullet2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613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aliases w:val="Знак"/>
    <w:basedOn w:val="a"/>
    <w:link w:val="ac"/>
    <w:rsid w:val="003C2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aliases w:val="Знак Знак"/>
    <w:basedOn w:val="a0"/>
    <w:link w:val="ab"/>
    <w:rsid w:val="003C238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C164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AC164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AC16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AC164C"/>
    <w:pPr>
      <w:widowControl w:val="0"/>
      <w:autoSpaceDE w:val="0"/>
      <w:autoSpaceDN w:val="0"/>
      <w:spacing w:after="0" w:line="240" w:lineRule="auto"/>
    </w:pPr>
    <w:rPr>
      <w:rFonts w:ascii="Cambria Math" w:eastAsia="Times New Roman CYR" w:hAnsi="Cambria Math" w:cs="Cambria Math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AC164C"/>
    <w:pPr>
      <w:autoSpaceDE w:val="0"/>
      <w:autoSpaceDN w:val="0"/>
      <w:spacing w:after="120" w:line="240" w:lineRule="auto"/>
      <w:ind w:left="283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164C"/>
    <w:rPr>
      <w:rFonts w:ascii="Times New Roman CYR" w:eastAsia="Times New Roman CYR" w:hAnsi="Times New Roman CYR" w:cs="Times New Roman CYR"/>
      <w:sz w:val="20"/>
      <w:szCs w:val="20"/>
    </w:rPr>
  </w:style>
  <w:style w:type="paragraph" w:styleId="af">
    <w:name w:val="Body Text"/>
    <w:basedOn w:val="a"/>
    <w:link w:val="af0"/>
    <w:uiPriority w:val="99"/>
    <w:qFormat/>
    <w:rsid w:val="00AC16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C164C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C164C"/>
    <w:pPr>
      <w:spacing w:after="0" w:line="240" w:lineRule="auto"/>
      <w:ind w:left="708"/>
    </w:pPr>
    <w:rPr>
      <w:rFonts w:ascii="Times New Roman CYR" w:eastAsia="Times New Roman CYR" w:hAnsi="Times New Roman CYR" w:cs="Times New Roman CYR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AC164C"/>
    <w:pPr>
      <w:autoSpaceDE w:val="0"/>
      <w:autoSpaceDN w:val="0"/>
      <w:spacing w:after="120" w:line="240" w:lineRule="auto"/>
    </w:pPr>
    <w:rPr>
      <w:rFonts w:ascii="Times New Roman CYR" w:eastAsia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164C"/>
    <w:rPr>
      <w:rFonts w:ascii="Times New Roman CYR" w:eastAsia="Times New Roman CYR" w:hAnsi="Times New Roman CYR" w:cs="Times New Roman CYR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AC164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AC1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164C"/>
    <w:rPr>
      <w:rFonts w:ascii="Courier New" w:eastAsia="Times New Roman" w:hAnsi="Courier New" w:cs="Courier New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C164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C164C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Верхний колонтитул Знак1"/>
    <w:aliases w:val="Знак Знак2"/>
    <w:basedOn w:val="a0"/>
    <w:semiHidden/>
    <w:rsid w:val="00AC164C"/>
    <w:rPr>
      <w:rFonts w:ascii="Times New Roman CYR" w:eastAsia="Times New Roman CYR" w:hAnsi="Times New Roman CYR" w:cs="Times New Roman CYR"/>
      <w:sz w:val="20"/>
      <w:szCs w:val="20"/>
      <w:lang w:eastAsia="ru-RU"/>
    </w:rPr>
  </w:style>
  <w:style w:type="paragraph" w:styleId="af7">
    <w:name w:val="footer"/>
    <w:basedOn w:val="a"/>
    <w:link w:val="af8"/>
    <w:semiHidden/>
    <w:unhideWhenUsed/>
    <w:rsid w:val="00AC164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0"/>
    </w:rPr>
  </w:style>
  <w:style w:type="character" w:customStyle="1" w:styleId="af8">
    <w:name w:val="Нижний колонтитул Знак"/>
    <w:basedOn w:val="a0"/>
    <w:link w:val="af7"/>
    <w:semiHidden/>
    <w:rsid w:val="00AC164C"/>
    <w:rPr>
      <w:rFonts w:ascii="Times New Roman CYR" w:eastAsia="Times New Roman CYR" w:hAnsi="Times New Roman CYR" w:cs="Times New Roman CYR"/>
      <w:sz w:val="20"/>
      <w:szCs w:val="20"/>
    </w:rPr>
  </w:style>
  <w:style w:type="paragraph" w:styleId="af9">
    <w:name w:val="endnote text"/>
    <w:basedOn w:val="a"/>
    <w:link w:val="afa"/>
    <w:unhideWhenUsed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AC164C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C16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C164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C164C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AC164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C164C"/>
    <w:rPr>
      <w:rFonts w:ascii="Times New Roman" w:eastAsia="Times New Roman" w:hAnsi="Times New Roman" w:cs="Times New Roman"/>
      <w:sz w:val="26"/>
      <w:szCs w:val="20"/>
    </w:rPr>
  </w:style>
  <w:style w:type="paragraph" w:styleId="afb">
    <w:name w:val="Plain Text"/>
    <w:basedOn w:val="a"/>
    <w:link w:val="afc"/>
    <w:uiPriority w:val="99"/>
    <w:unhideWhenUsed/>
    <w:rsid w:val="00AC16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AC164C"/>
    <w:rPr>
      <w:rFonts w:ascii="Courier New" w:eastAsia="Times New Roman" w:hAnsi="Courier New" w:cs="Times New Roman"/>
      <w:sz w:val="20"/>
      <w:szCs w:val="20"/>
    </w:rPr>
  </w:style>
  <w:style w:type="paragraph" w:styleId="afd">
    <w:name w:val="annotation subject"/>
    <w:basedOn w:val="af5"/>
    <w:next w:val="af5"/>
    <w:link w:val="afe"/>
    <w:uiPriority w:val="99"/>
    <w:semiHidden/>
    <w:unhideWhenUsed/>
    <w:rsid w:val="00AC164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semiHidden/>
    <w:rsid w:val="00AC164C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AC164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C164C"/>
    <w:rPr>
      <w:rFonts w:ascii="Tahoma" w:eastAsia="Times New Roman" w:hAnsi="Tahoma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C164C"/>
    <w:rPr>
      <w:rFonts w:ascii="Arial" w:eastAsia="Times New Roman" w:hAnsi="Arial" w:cs="Arial"/>
      <w:sz w:val="20"/>
      <w:szCs w:val="20"/>
    </w:rPr>
  </w:style>
  <w:style w:type="paragraph" w:customStyle="1" w:styleId="rteright">
    <w:name w:val="rteright"/>
    <w:basedOn w:val="a"/>
    <w:uiPriority w:val="99"/>
    <w:rsid w:val="00AC164C"/>
    <w:pPr>
      <w:spacing w:before="100" w:beforeAutospacing="1" w:after="100" w:afterAutospacing="1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aff1">
    <w:name w:val="Обычный.Название подразделения"/>
    <w:uiPriority w:val="99"/>
    <w:rsid w:val="00AC164C"/>
    <w:pPr>
      <w:spacing w:after="0" w:line="240" w:lineRule="auto"/>
    </w:pPr>
    <w:rPr>
      <w:rFonts w:ascii="TeamViewer10" w:eastAsia="Times New Roman CYR" w:hAnsi="TeamViewer10" w:cs="Times New Roman CYR"/>
      <w:sz w:val="28"/>
      <w:szCs w:val="20"/>
    </w:rPr>
  </w:style>
  <w:style w:type="paragraph" w:customStyle="1" w:styleId="printc">
    <w:name w:val="printc"/>
    <w:basedOn w:val="a"/>
    <w:uiPriority w:val="99"/>
    <w:rsid w:val="00AC164C"/>
    <w:pPr>
      <w:spacing w:before="144" w:after="288" w:line="240" w:lineRule="auto"/>
      <w:jc w:val="center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r">
    <w:name w:val="printr"/>
    <w:basedOn w:val="a"/>
    <w:uiPriority w:val="99"/>
    <w:rsid w:val="00AC164C"/>
    <w:pPr>
      <w:spacing w:before="144" w:after="288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j">
    <w:name w:val="printj"/>
    <w:basedOn w:val="a"/>
    <w:uiPriority w:val="99"/>
    <w:rsid w:val="00AC164C"/>
    <w:pPr>
      <w:spacing w:before="144" w:after="288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TPrilogSubsection">
    <w:name w:val="TPrilogSubsection"/>
    <w:basedOn w:val="a"/>
    <w:uiPriority w:val="99"/>
    <w:rsid w:val="00AC164C"/>
    <w:pPr>
      <w:spacing w:before="120" w:after="120" w:line="360" w:lineRule="auto"/>
      <w:ind w:firstLine="510"/>
    </w:pPr>
    <w:rPr>
      <w:rFonts w:ascii="Times New Roman CYR" w:eastAsia="Times New Roman CYR" w:hAnsi="Times New Roman CYR" w:cs="Times New Roman CYR"/>
      <w:sz w:val="24"/>
      <w:szCs w:val="20"/>
    </w:rPr>
  </w:style>
  <w:style w:type="paragraph" w:customStyle="1" w:styleId="Default">
    <w:name w:val="Default"/>
    <w:rsid w:val="00AC164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35">
    <w:name w:val="Обычный (веб)3"/>
    <w:basedOn w:val="a"/>
    <w:uiPriority w:val="99"/>
    <w:rsid w:val="00AC164C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paragraph" w:customStyle="1" w:styleId="Title">
    <w:name w:val="Title!Название НПА"/>
    <w:basedOn w:val="a"/>
    <w:uiPriority w:val="99"/>
    <w:rsid w:val="00AC164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36">
    <w:name w:val="3Приложение Знак"/>
    <w:basedOn w:val="a0"/>
    <w:link w:val="37"/>
    <w:locked/>
    <w:rsid w:val="00AC164C"/>
    <w:rPr>
      <w:rFonts w:ascii="Times New Roman" w:eastAsia="Times New Roman" w:hAnsi="Times New Roman" w:cs="Times New Roman"/>
      <w:sz w:val="24"/>
      <w:szCs w:val="28"/>
    </w:rPr>
  </w:style>
  <w:style w:type="paragraph" w:customStyle="1" w:styleId="37">
    <w:name w:val="3Приложение"/>
    <w:basedOn w:val="a"/>
    <w:link w:val="36"/>
    <w:qFormat/>
    <w:rsid w:val="00AC164C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AC1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AC164C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2">
    <w:name w:val="Основной текст_"/>
    <w:basedOn w:val="a0"/>
    <w:link w:val="25"/>
    <w:locked/>
    <w:rsid w:val="00AC164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f2"/>
    <w:rsid w:val="00AC164C"/>
    <w:pPr>
      <w:widowControl w:val="0"/>
      <w:shd w:val="clear" w:color="auto" w:fill="FFFFFF"/>
      <w:spacing w:before="360" w:after="240" w:line="240" w:lineRule="atLeast"/>
      <w:jc w:val="center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C164C"/>
    <w:pPr>
      <w:widowControl w:val="0"/>
      <w:autoSpaceDE w:val="0"/>
      <w:autoSpaceDN w:val="0"/>
      <w:adjustRightInd w:val="0"/>
      <w:spacing w:before="41" w:after="0" w:line="240" w:lineRule="auto"/>
      <w:ind w:left="179"/>
      <w:outlineLvl w:val="0"/>
    </w:pPr>
    <w:rPr>
      <w:rFonts w:ascii="Times New Roman" w:eastAsia="Times New Roman" w:hAnsi="Times New Roman" w:cs="Times New Roman"/>
      <w:sz w:val="25"/>
      <w:szCs w:val="25"/>
      <w:u w:val="single"/>
    </w:rPr>
  </w:style>
  <w:style w:type="paragraph" w:customStyle="1" w:styleId="Heading2">
    <w:name w:val="Heading 2"/>
    <w:basedOn w:val="a"/>
    <w:uiPriority w:val="1"/>
    <w:qFormat/>
    <w:rsid w:val="00AC164C"/>
    <w:pPr>
      <w:widowControl w:val="0"/>
      <w:autoSpaceDE w:val="0"/>
      <w:autoSpaceDN w:val="0"/>
      <w:adjustRightInd w:val="0"/>
      <w:spacing w:before="72" w:after="0" w:line="240" w:lineRule="auto"/>
      <w:ind w:left="39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"/>
    <w:uiPriority w:val="1"/>
    <w:qFormat/>
    <w:rsid w:val="00AC164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AC1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 Знак Знак Знак Знак Знак Знак"/>
    <w:basedOn w:val="a"/>
    <w:uiPriority w:val="99"/>
    <w:rsid w:val="00AC164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4">
    <w:name w:val="Обычный1"/>
    <w:uiPriority w:val="99"/>
    <w:rsid w:val="00AC164C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"/>
    <w:uiPriority w:val="99"/>
    <w:rsid w:val="00AC164C"/>
    <w:pPr>
      <w:numPr>
        <w:ilvl w:val="2"/>
        <w:numId w:val="6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western">
    <w:name w:val="western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AC164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uiPriority w:val="99"/>
    <w:rsid w:val="00AC1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1 Знак Знак Знак Знак"/>
    <w:basedOn w:val="a"/>
    <w:uiPriority w:val="99"/>
    <w:rsid w:val="00AC16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 Знак Знак Знак Знак Знак Знак"/>
    <w:basedOn w:val="a"/>
    <w:uiPriority w:val="99"/>
    <w:rsid w:val="00AC164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5">
    <w:name w:val="Содержимое таблицы"/>
    <w:basedOn w:val="a"/>
    <w:uiPriority w:val="99"/>
    <w:rsid w:val="00AC1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AC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uiPriority w:val="99"/>
    <w:rsid w:val="00AC164C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paragraph" w:customStyle="1" w:styleId="aff6">
    <w:name w:val="Íîðìàëüíûé"/>
    <w:uiPriority w:val="99"/>
    <w:rsid w:val="00AC16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  <w:style w:type="character" w:styleId="aff7">
    <w:name w:val="footnote reference"/>
    <w:uiPriority w:val="99"/>
    <w:semiHidden/>
    <w:unhideWhenUsed/>
    <w:rsid w:val="00AC164C"/>
    <w:rPr>
      <w:vertAlign w:val="superscript"/>
    </w:rPr>
  </w:style>
  <w:style w:type="character" w:styleId="aff8">
    <w:name w:val="annotation reference"/>
    <w:semiHidden/>
    <w:unhideWhenUsed/>
    <w:rsid w:val="00AC164C"/>
    <w:rPr>
      <w:sz w:val="16"/>
      <w:szCs w:val="16"/>
    </w:rPr>
  </w:style>
  <w:style w:type="character" w:styleId="aff9">
    <w:name w:val="endnote reference"/>
    <w:unhideWhenUsed/>
    <w:rsid w:val="00AC164C"/>
    <w:rPr>
      <w:vertAlign w:val="superscript"/>
    </w:rPr>
  </w:style>
  <w:style w:type="character" w:customStyle="1" w:styleId="spanoffilialname">
    <w:name w:val="span_of_filial_name"/>
    <w:rsid w:val="00AC164C"/>
  </w:style>
  <w:style w:type="character" w:customStyle="1" w:styleId="highlight">
    <w:name w:val="highlight"/>
    <w:basedOn w:val="a0"/>
    <w:rsid w:val="00AC164C"/>
  </w:style>
  <w:style w:type="character" w:customStyle="1" w:styleId="apple-converted-space">
    <w:name w:val="apple-converted-space"/>
    <w:basedOn w:val="a0"/>
    <w:rsid w:val="00AC164C"/>
  </w:style>
  <w:style w:type="character" w:customStyle="1" w:styleId="71">
    <w:name w:val="Знак Знак7"/>
    <w:locked/>
    <w:rsid w:val="00AC164C"/>
    <w:rPr>
      <w:sz w:val="24"/>
      <w:szCs w:val="24"/>
      <w:lang w:eastAsia="ru-RU" w:bidi="ar-SA"/>
    </w:rPr>
  </w:style>
  <w:style w:type="table" w:styleId="affa">
    <w:name w:val="Table Grid"/>
    <w:basedOn w:val="a1"/>
    <w:rsid w:val="00A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Strong"/>
    <w:basedOn w:val="a0"/>
    <w:qFormat/>
    <w:rsid w:val="00AC164C"/>
    <w:rPr>
      <w:b/>
      <w:bCs/>
    </w:rPr>
  </w:style>
  <w:style w:type="paragraph" w:customStyle="1" w:styleId="affc">
    <w:name w:val="Прижатый влево"/>
    <w:basedOn w:val="a"/>
    <w:next w:val="a"/>
    <w:rsid w:val="00B46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768">
          <w:marLeft w:val="0"/>
          <w:marRight w:val="0"/>
          <w:marTop w:val="0"/>
          <w:marBottom w:val="204"/>
          <w:divBdr>
            <w:top w:val="single" w:sz="6" w:space="3" w:color="CCCCCC"/>
            <w:left w:val="single" w:sz="6" w:space="0" w:color="CCCCCC"/>
            <w:bottom w:val="single" w:sz="6" w:space="1" w:color="CCCCCC"/>
            <w:right w:val="single" w:sz="6" w:space="1" w:color="CCCCCC"/>
          </w:divBdr>
        </w:div>
      </w:divsChild>
    </w:div>
    <w:div w:id="7432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098">
          <w:marLeft w:val="0"/>
          <w:marRight w:val="0"/>
          <w:marTop w:val="0"/>
          <w:marBottom w:val="204"/>
          <w:divBdr>
            <w:top w:val="single" w:sz="6" w:space="3" w:color="CCCCCC"/>
            <w:left w:val="single" w:sz="6" w:space="0" w:color="CCCCCC"/>
            <w:bottom w:val="single" w:sz="6" w:space="1" w:color="CCCCCC"/>
            <w:right w:val="single" w:sz="6" w:space="1" w:color="CCCCCC"/>
          </w:divBdr>
        </w:div>
      </w:divsChild>
    </w:div>
    <w:div w:id="1418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04489862CBAE5471C032282E92D0D428CD8C971328188015894UDv1K" TargetMode="External"/><Relationship Id="rId13" Type="http://schemas.openxmlformats.org/officeDocument/2006/relationships/hyperlink" Target="consultantplus://offline/ref=5AD04489862CBAE5471C032282E92D0D4181D9C5786DD68A500D9AD4088701746EF14F47U0vCK" TargetMode="External"/><Relationship Id="rId18" Type="http://schemas.openxmlformats.org/officeDocument/2006/relationships/hyperlink" Target="consultantplus://offline/ref=7B32E2464D99E422154510EF02032A518D608BF553DAA36BA6C3742DFB3E41DA861EA74D37AAF256uAY1M" TargetMode="External"/><Relationship Id="rId26" Type="http://schemas.openxmlformats.org/officeDocument/2006/relationships/hyperlink" Target="consultantplus://offline/ref=5AD04489862CBAE5471C032282E92D0D4187D7C97F64D68A500D9AD4088701746EF14F450F7D0D75U6v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32E2464D99E422154510EF02032A518D608BF553DAA36BA6C3742DFB3E41DA861EA74D37AAF257uAY4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D04489862CBAE5471C032282E92D0D4187D7C97F64D68A500D9AD4088701746EF14F450F7D0D75U6v0K" TargetMode="External"/><Relationship Id="rId17" Type="http://schemas.openxmlformats.org/officeDocument/2006/relationships/hyperlink" Target="consultantplus://offline/ref=7B32E2464D99E422154510EF02032A518D608FFC57DAA36BA6C3742DFB3E41DA861EA74Eu3YFM" TargetMode="External"/><Relationship Id="rId25" Type="http://schemas.openxmlformats.org/officeDocument/2006/relationships/hyperlink" Target="consultantplus://offline/ref=79993D3A1E5C58102CAC256D307B024B1B1EC130AFEB5266731BC89D8A108F5EC732B9956D3BA8806E6D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32E2464D99E422154510EF02032A518D608BF553DAA36BA6C3742DFB3E41DA861EA7u4YDM" TargetMode="External"/><Relationship Id="rId20" Type="http://schemas.openxmlformats.org/officeDocument/2006/relationships/hyperlink" Target="consultantplus://offline/ref=7B32E2464D99E422154510EF02032A518D608BF553DAA36BA6C3742DFB3E41DA861EA74D37AAF256uAY1M" TargetMode="External"/><Relationship Id="rId29" Type="http://schemas.openxmlformats.org/officeDocument/2006/relationships/hyperlink" Target="consultantplus://offline/ref=1128FCC1BC41218447D09E81D4E4BD64B27B7C6AE7BA1789FDA7B128B4lFl4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E3383579566EA39B07CCDA223072642343A84E5D9915637CDAFD5574k0F5M" TargetMode="External"/><Relationship Id="rId24" Type="http://schemas.openxmlformats.org/officeDocument/2006/relationships/hyperlink" Target="consultantplus://offline/ref=5AD04489862CBAE5471C033481857208418F81C17F6CD8DB0D52C1895F8E0B2329BE16074B700C776962D2UEvFK" TargetMode="External"/><Relationship Id="rId32" Type="http://schemas.openxmlformats.org/officeDocument/2006/relationships/hyperlink" Target="consultantplus://offline/ref=5AD04489862CBAE5471C032282E92D0D4181D9C5786DD68A500D9AD4088701746EF14F46U0v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D04489862CBAE5471C032282E92D0D4181D9C5786DD68A500D9AD4088701746EF14F46U0v7K" TargetMode="External"/><Relationship Id="rId23" Type="http://schemas.openxmlformats.org/officeDocument/2006/relationships/hyperlink" Target="consultantplus://offline/ref=8E1A2262569638441389BEB678C8F899FAAC4C7BFBB52B006637C8FDDC0C8FFA7940A2B53903F667vFw6M" TargetMode="External"/><Relationship Id="rId28" Type="http://schemas.openxmlformats.org/officeDocument/2006/relationships/hyperlink" Target="consultantplus://offline/ref=1128FCC1BC41218447D09E81D4E4BD64B27A7566ECBD1789FDA7B128B4F40CC826E2F3F20104F310l2lCG" TargetMode="External"/><Relationship Id="rId10" Type="http://schemas.openxmlformats.org/officeDocument/2006/relationships/hyperlink" Target="consultantplus://offline/ref=5AD04489862CBAE5471C033481857208418F81C17F6CD8DB0D52C1895F8E0B2329BE16074B700C776962D2UEvFK" TargetMode="External"/><Relationship Id="rId19" Type="http://schemas.openxmlformats.org/officeDocument/2006/relationships/hyperlink" Target="consultantplus://offline/ref=7B32E2464D99E422154510EF02032A518D608BF553DAA36BA6C3742DFB3E41DA861EA74D37AAF35BuAY7M" TargetMode="External"/><Relationship Id="rId31" Type="http://schemas.openxmlformats.org/officeDocument/2006/relationships/hyperlink" Target="consultantplus://offline/ref=3812CF26C87D2CC3D63C7FDE8F1E7AF768BE8B5FFA7D9756A909184658B6308421CE1450B763F9F6X7n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D04489862CBAE5471C032282E92D0D4181D9C5786DD68A500D9AD408U8v7K" TargetMode="External"/><Relationship Id="rId14" Type="http://schemas.openxmlformats.org/officeDocument/2006/relationships/hyperlink" Target="consultantplus://offline/ref=0BAF0CBD52AC08F383B884A2F8B0129E3798F4B208E9A4929474468ECD606B6123C13CE8DD410CM1M" TargetMode="External"/><Relationship Id="rId22" Type="http://schemas.openxmlformats.org/officeDocument/2006/relationships/hyperlink" Target="consultantplus://offline/ref=8E1A2262569638441389BEB678C8F899FAAC4C7BFBB52B006637C8FDDC0C8FFA7940A2B53903F667vFw6M" TargetMode="External"/><Relationship Id="rId27" Type="http://schemas.openxmlformats.org/officeDocument/2006/relationships/hyperlink" Target="consultantplus://offline/ref=5AD04489862CBAE5471C032282E92D0D4187D7C97F64D68A500D9AD4088701746EF14F450F7D0D75U6v0K" TargetMode="External"/><Relationship Id="rId30" Type="http://schemas.openxmlformats.org/officeDocument/2006/relationships/hyperlink" Target="consultantplus://offline/ref=1128FCC1BC41218447D09E81D4E4BD64B27B7C6AE7BA1789FDA7B128B4lFl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0CB34-3F46-41D6-8C41-6DA24C53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5287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2021-07-05T08:42:00Z</cp:lastPrinted>
  <dcterms:created xsi:type="dcterms:W3CDTF">2016-04-12T06:54:00Z</dcterms:created>
  <dcterms:modified xsi:type="dcterms:W3CDTF">2021-07-05T08:46:00Z</dcterms:modified>
</cp:coreProperties>
</file>