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8E" w:rsidRPr="00FB25C4" w:rsidRDefault="0040608E" w:rsidP="008F3C46">
      <w:pPr>
        <w:spacing w:line="240" w:lineRule="auto"/>
        <w:ind w:firstLine="709"/>
        <w:jc w:val="right"/>
        <w:rPr>
          <w:rFonts w:ascii="Arial" w:hAnsi="Arial" w:cs="Arial"/>
          <w:sz w:val="24"/>
          <w:szCs w:val="24"/>
        </w:rPr>
      </w:pPr>
      <w:r w:rsidRPr="00FB25C4">
        <w:rPr>
          <w:rFonts w:ascii="Arial" w:hAnsi="Arial" w:cs="Arial"/>
          <w:sz w:val="24"/>
          <w:szCs w:val="24"/>
        </w:rPr>
        <w:t>Утверждены</w:t>
      </w:r>
    </w:p>
    <w:p w:rsidR="0040608E" w:rsidRPr="00FB25C4" w:rsidRDefault="0040608E" w:rsidP="008F3C46">
      <w:pPr>
        <w:spacing w:line="240" w:lineRule="auto"/>
        <w:ind w:firstLine="709"/>
        <w:jc w:val="right"/>
        <w:rPr>
          <w:rFonts w:ascii="Arial" w:hAnsi="Arial" w:cs="Arial"/>
          <w:sz w:val="24"/>
          <w:szCs w:val="24"/>
        </w:rPr>
      </w:pPr>
    </w:p>
    <w:p w:rsidR="0040608E" w:rsidRPr="00FB25C4" w:rsidRDefault="0040608E" w:rsidP="008F3C46">
      <w:pPr>
        <w:spacing w:line="240" w:lineRule="auto"/>
        <w:ind w:firstLine="709"/>
        <w:jc w:val="right"/>
        <w:rPr>
          <w:rFonts w:ascii="Arial" w:hAnsi="Arial" w:cs="Arial"/>
          <w:sz w:val="24"/>
          <w:szCs w:val="24"/>
        </w:rPr>
      </w:pPr>
      <w:r w:rsidRPr="00FB25C4">
        <w:rPr>
          <w:rFonts w:ascii="Arial" w:hAnsi="Arial" w:cs="Arial"/>
          <w:sz w:val="24"/>
          <w:szCs w:val="24"/>
        </w:rPr>
        <w:t>решением Совета народных депутатов</w:t>
      </w:r>
    </w:p>
    <w:p w:rsidR="008F3C46" w:rsidRDefault="008F3C46" w:rsidP="008F3C46">
      <w:pPr>
        <w:spacing w:line="240" w:lineRule="auto"/>
        <w:ind w:firstLine="709"/>
        <w:jc w:val="right"/>
        <w:rPr>
          <w:rFonts w:ascii="Arial" w:hAnsi="Arial" w:cs="Arial"/>
          <w:sz w:val="24"/>
          <w:szCs w:val="24"/>
        </w:rPr>
      </w:pPr>
      <w:proofErr w:type="spellStart"/>
      <w:r>
        <w:rPr>
          <w:rFonts w:ascii="Arial" w:hAnsi="Arial" w:cs="Arial"/>
          <w:sz w:val="24"/>
          <w:szCs w:val="24"/>
        </w:rPr>
        <w:t>Зайцевского</w:t>
      </w:r>
      <w:proofErr w:type="spellEnd"/>
      <w:r>
        <w:rPr>
          <w:rFonts w:ascii="Arial" w:hAnsi="Arial" w:cs="Arial"/>
          <w:sz w:val="24"/>
          <w:szCs w:val="24"/>
        </w:rPr>
        <w:t xml:space="preserve"> сельского поселения</w:t>
      </w:r>
    </w:p>
    <w:p w:rsidR="0040608E" w:rsidRPr="00FB25C4" w:rsidRDefault="0040608E" w:rsidP="008F3C46">
      <w:pPr>
        <w:spacing w:line="240" w:lineRule="auto"/>
        <w:ind w:firstLine="709"/>
        <w:jc w:val="right"/>
        <w:rPr>
          <w:rFonts w:ascii="Arial" w:hAnsi="Arial" w:cs="Arial"/>
          <w:sz w:val="24"/>
          <w:szCs w:val="24"/>
        </w:rPr>
      </w:pPr>
      <w:r w:rsidRPr="00FB25C4">
        <w:rPr>
          <w:rFonts w:ascii="Arial" w:hAnsi="Arial" w:cs="Arial"/>
          <w:sz w:val="24"/>
          <w:szCs w:val="24"/>
        </w:rPr>
        <w:t>Кантемировского муниципального</w:t>
      </w:r>
    </w:p>
    <w:p w:rsidR="0040608E" w:rsidRPr="00FB25C4" w:rsidRDefault="0040608E" w:rsidP="008F3C46">
      <w:pPr>
        <w:spacing w:line="240" w:lineRule="auto"/>
        <w:ind w:firstLine="709"/>
        <w:jc w:val="right"/>
        <w:rPr>
          <w:rFonts w:ascii="Arial" w:hAnsi="Arial" w:cs="Arial"/>
          <w:sz w:val="24"/>
          <w:szCs w:val="24"/>
        </w:rPr>
      </w:pPr>
      <w:r w:rsidRPr="00FB25C4">
        <w:rPr>
          <w:rFonts w:ascii="Arial" w:hAnsi="Arial" w:cs="Arial"/>
          <w:sz w:val="24"/>
          <w:szCs w:val="24"/>
        </w:rPr>
        <w:t>района</w:t>
      </w:r>
    </w:p>
    <w:p w:rsidR="0040608E" w:rsidRPr="00FB25C4" w:rsidRDefault="0040608E" w:rsidP="008F3C46">
      <w:pPr>
        <w:spacing w:line="240" w:lineRule="auto"/>
        <w:ind w:firstLine="709"/>
        <w:jc w:val="right"/>
        <w:rPr>
          <w:rFonts w:ascii="Arial" w:hAnsi="Arial" w:cs="Arial"/>
          <w:sz w:val="24"/>
          <w:szCs w:val="24"/>
        </w:rPr>
      </w:pPr>
    </w:p>
    <w:p w:rsidR="0040608E" w:rsidRPr="00FB25C4" w:rsidRDefault="004D26B6" w:rsidP="008F3C46">
      <w:pPr>
        <w:spacing w:line="240" w:lineRule="auto"/>
        <w:ind w:firstLine="709"/>
        <w:jc w:val="right"/>
        <w:rPr>
          <w:rFonts w:ascii="Arial" w:hAnsi="Arial" w:cs="Arial"/>
          <w:sz w:val="24"/>
          <w:szCs w:val="24"/>
        </w:rPr>
      </w:pPr>
      <w:r>
        <w:rPr>
          <w:rFonts w:ascii="Arial" w:hAnsi="Arial" w:cs="Arial"/>
          <w:sz w:val="24"/>
          <w:szCs w:val="24"/>
        </w:rPr>
        <w:t xml:space="preserve">от 14.03.2016г </w:t>
      </w:r>
      <w:r w:rsidR="00575A78">
        <w:rPr>
          <w:rFonts w:ascii="Arial" w:hAnsi="Arial" w:cs="Arial"/>
          <w:sz w:val="24"/>
          <w:szCs w:val="24"/>
        </w:rPr>
        <w:t xml:space="preserve"> № 85</w:t>
      </w:r>
    </w:p>
    <w:p w:rsidR="0040608E" w:rsidRPr="00FB25C4" w:rsidRDefault="0040608E" w:rsidP="00575A78">
      <w:pPr>
        <w:spacing w:line="240" w:lineRule="auto"/>
        <w:jc w:val="both"/>
        <w:rPr>
          <w:rFonts w:ascii="Arial" w:hAnsi="Arial" w:cs="Arial"/>
          <w:sz w:val="24"/>
          <w:szCs w:val="24"/>
        </w:rPr>
      </w:pPr>
    </w:p>
    <w:p w:rsidR="0040608E" w:rsidRPr="00FB25C4" w:rsidRDefault="0040608E" w:rsidP="008F3C46">
      <w:pPr>
        <w:spacing w:line="240" w:lineRule="auto"/>
        <w:ind w:firstLine="709"/>
        <w:jc w:val="center"/>
        <w:rPr>
          <w:rFonts w:ascii="Arial" w:hAnsi="Arial" w:cs="Arial"/>
          <w:b/>
          <w:bCs/>
          <w:sz w:val="24"/>
          <w:szCs w:val="24"/>
        </w:rPr>
      </w:pPr>
      <w:bookmarkStart w:id="0" w:name="Par27"/>
      <w:bookmarkEnd w:id="0"/>
      <w:r w:rsidRPr="00FB25C4">
        <w:rPr>
          <w:rFonts w:ascii="Arial" w:hAnsi="Arial" w:cs="Arial"/>
          <w:b/>
          <w:bCs/>
          <w:sz w:val="24"/>
          <w:szCs w:val="24"/>
        </w:rPr>
        <w:t>КВАЛИФИКАЦИОННЫЕ ТРЕБОВАНИЯ</w:t>
      </w:r>
    </w:p>
    <w:p w:rsidR="008F3C46" w:rsidRDefault="0040608E" w:rsidP="008F3C46">
      <w:pPr>
        <w:spacing w:line="240" w:lineRule="auto"/>
        <w:ind w:firstLine="709"/>
        <w:jc w:val="center"/>
        <w:rPr>
          <w:rFonts w:ascii="Arial" w:hAnsi="Arial" w:cs="Arial"/>
          <w:b/>
          <w:bCs/>
          <w:sz w:val="24"/>
          <w:szCs w:val="24"/>
        </w:rPr>
      </w:pPr>
      <w:r w:rsidRPr="00FB25C4">
        <w:rPr>
          <w:rFonts w:ascii="Arial" w:hAnsi="Arial" w:cs="Arial"/>
          <w:b/>
          <w:bCs/>
          <w:sz w:val="24"/>
          <w:szCs w:val="24"/>
        </w:rPr>
        <w:t xml:space="preserve">ДЛЯ ЗАМЕЩЕНИЯ ДОЛЖНОСТЕЙ МУНИЦИПАЛЬНОЙ СЛУЖБЫ </w:t>
      </w:r>
    </w:p>
    <w:p w:rsidR="0040608E" w:rsidRPr="00575A78" w:rsidRDefault="008F3C46" w:rsidP="00575A78">
      <w:pPr>
        <w:spacing w:line="240" w:lineRule="auto"/>
        <w:ind w:firstLine="709"/>
        <w:jc w:val="center"/>
        <w:rPr>
          <w:rFonts w:ascii="Arial" w:hAnsi="Arial" w:cs="Arial"/>
          <w:b/>
          <w:bCs/>
          <w:sz w:val="24"/>
          <w:szCs w:val="24"/>
        </w:rPr>
      </w:pPr>
      <w:r>
        <w:rPr>
          <w:rFonts w:ascii="Arial" w:hAnsi="Arial" w:cs="Arial"/>
          <w:b/>
          <w:bCs/>
          <w:sz w:val="24"/>
          <w:szCs w:val="24"/>
        </w:rPr>
        <w:t xml:space="preserve">В  ЗАЙЦЕВСКОМ СЕЛЬСКОМ ПОСЕЛЕНИИ </w:t>
      </w:r>
      <w:r w:rsidR="0040608E" w:rsidRPr="00FB25C4">
        <w:rPr>
          <w:rFonts w:ascii="Arial" w:hAnsi="Arial" w:cs="Arial"/>
          <w:b/>
          <w:bCs/>
          <w:sz w:val="24"/>
          <w:szCs w:val="24"/>
        </w:rPr>
        <w:t>КАНТЕМИРОВСКОГО МУНИЦИПАЛЬНОГО РАЙОНА</w:t>
      </w:r>
    </w:p>
    <w:p w:rsidR="0040608E" w:rsidRPr="00FB25C4" w:rsidRDefault="0040608E" w:rsidP="008F3C46">
      <w:pPr>
        <w:spacing w:line="240" w:lineRule="auto"/>
        <w:ind w:firstLine="709"/>
        <w:jc w:val="both"/>
        <w:rPr>
          <w:rFonts w:ascii="Arial" w:hAnsi="Arial" w:cs="Arial"/>
          <w:sz w:val="24"/>
          <w:szCs w:val="24"/>
        </w:rPr>
      </w:pPr>
      <w:r w:rsidRPr="00FB25C4">
        <w:rPr>
          <w:rFonts w:ascii="Arial" w:hAnsi="Arial" w:cs="Arial"/>
          <w:sz w:val="24"/>
          <w:szCs w:val="24"/>
        </w:rPr>
        <w:t>I. Общие положения</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t>1.1. Квалификационные требования для замещения должностей муниципальной службы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t xml:space="preserve">1.2. Квалификационные требования учитываются </w:t>
      </w:r>
      <w:proofErr w:type="gramStart"/>
      <w:r w:rsidRPr="00FB25C4">
        <w:rPr>
          <w:rFonts w:ascii="Arial" w:hAnsi="Arial" w:cs="Arial"/>
          <w:sz w:val="24"/>
          <w:szCs w:val="24"/>
        </w:rPr>
        <w:t>при</w:t>
      </w:r>
      <w:proofErr w:type="gramEnd"/>
      <w:r w:rsidRPr="00FB25C4">
        <w:rPr>
          <w:rFonts w:ascii="Arial" w:hAnsi="Arial" w:cs="Arial"/>
          <w:sz w:val="24"/>
          <w:szCs w:val="24"/>
        </w:rPr>
        <w:t>:</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t xml:space="preserve">- </w:t>
      </w:r>
      <w:proofErr w:type="gramStart"/>
      <w:r w:rsidRPr="00FB25C4">
        <w:rPr>
          <w:rFonts w:ascii="Arial" w:hAnsi="Arial" w:cs="Arial"/>
          <w:sz w:val="24"/>
          <w:szCs w:val="24"/>
        </w:rPr>
        <w:t>отборе</w:t>
      </w:r>
      <w:proofErr w:type="gramEnd"/>
      <w:r w:rsidRPr="00FB25C4">
        <w:rPr>
          <w:rFonts w:ascii="Arial" w:hAnsi="Arial" w:cs="Arial"/>
          <w:sz w:val="24"/>
          <w:szCs w:val="24"/>
        </w:rPr>
        <w:t xml:space="preserve"> кандидатов для замещения должностей муниципальной службы при проведении конкурсов;</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t xml:space="preserve">- </w:t>
      </w:r>
      <w:proofErr w:type="gramStart"/>
      <w:r w:rsidRPr="00FB25C4">
        <w:rPr>
          <w:rFonts w:ascii="Arial" w:hAnsi="Arial" w:cs="Arial"/>
          <w:sz w:val="24"/>
          <w:szCs w:val="24"/>
        </w:rPr>
        <w:t>поступлении</w:t>
      </w:r>
      <w:proofErr w:type="gramEnd"/>
      <w:r w:rsidRPr="00FB25C4">
        <w:rPr>
          <w:rFonts w:ascii="Arial" w:hAnsi="Arial" w:cs="Arial"/>
          <w:sz w:val="24"/>
          <w:szCs w:val="24"/>
        </w:rPr>
        <w:t xml:space="preserve"> на муниципальную службу без проведения конкурса в случаях, установленных действующим законодательством;</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t>- оценке уровня квалификации муниципальных служащих в ходе аттестации, квалификационного экзамена, иных процедур;</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t>- организации профессионального развития муниципальных служащих;</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t xml:space="preserve">- </w:t>
      </w:r>
      <w:proofErr w:type="gramStart"/>
      <w:r w:rsidRPr="00FB25C4">
        <w:rPr>
          <w:rFonts w:ascii="Arial" w:hAnsi="Arial" w:cs="Arial"/>
          <w:sz w:val="24"/>
          <w:szCs w:val="24"/>
        </w:rPr>
        <w:t>формировании</w:t>
      </w:r>
      <w:proofErr w:type="gramEnd"/>
      <w:r w:rsidRPr="00FB25C4">
        <w:rPr>
          <w:rFonts w:ascii="Arial" w:hAnsi="Arial" w:cs="Arial"/>
          <w:sz w:val="24"/>
          <w:szCs w:val="24"/>
        </w:rPr>
        <w:t xml:space="preserve"> кадрового резерва, реализации иных кадровых технологий.</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t>1.3. Факт соответствия квалификационным требованиям устанавливается при поступлении гражданина на муниципальную службу конкурсной комиссией (при замещении должности муниципальной службы по конкурсу) либо представителем нанимателя (работодателя), наделенным полномочиями по приему на муниципальную службу.</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lastRenderedPageBreak/>
        <w:t>1.4.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дифференцированно по группам должностей.</w:t>
      </w:r>
    </w:p>
    <w:p w:rsidR="0040608E" w:rsidRPr="00FB25C4" w:rsidRDefault="0040608E" w:rsidP="008F3C46">
      <w:pPr>
        <w:spacing w:line="240" w:lineRule="auto"/>
        <w:ind w:firstLine="709"/>
        <w:jc w:val="both"/>
        <w:rPr>
          <w:rFonts w:ascii="Arial" w:hAnsi="Arial" w:cs="Arial"/>
          <w:sz w:val="24"/>
          <w:szCs w:val="24"/>
        </w:rPr>
      </w:pPr>
      <w:r w:rsidRPr="00FB25C4">
        <w:rPr>
          <w:rFonts w:ascii="Arial" w:hAnsi="Arial" w:cs="Arial"/>
          <w:sz w:val="24"/>
          <w:szCs w:val="24"/>
        </w:rPr>
        <w:t xml:space="preserve">1.5.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предусматриваться квалификационные требования к специальности, направлению подготовки </w:t>
      </w:r>
      <w:r w:rsidRPr="000E4051">
        <w:rPr>
          <w:rFonts w:ascii="Arial" w:hAnsi="Arial" w:cs="Arial"/>
          <w:sz w:val="24"/>
          <w:szCs w:val="24"/>
        </w:rPr>
        <w:t>(при наличии соответствующего решения представителя нанимателя (работодателя)).</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t xml:space="preserve">II. </w:t>
      </w:r>
      <w:proofErr w:type="gramStart"/>
      <w:r w:rsidRPr="00FB25C4">
        <w:rPr>
          <w:rFonts w:ascii="Arial" w:hAnsi="Arial" w:cs="Arial"/>
          <w:sz w:val="24"/>
          <w:szCs w:val="24"/>
        </w:rPr>
        <w:t>Квалификационные требования к уровню профессионального</w:t>
      </w:r>
      <w:proofErr w:type="gramEnd"/>
    </w:p>
    <w:p w:rsidR="0040608E" w:rsidRPr="00FB25C4" w:rsidRDefault="0040608E" w:rsidP="008F3C46">
      <w:pPr>
        <w:spacing w:line="240" w:lineRule="auto"/>
        <w:ind w:firstLine="709"/>
        <w:jc w:val="both"/>
        <w:rPr>
          <w:rFonts w:ascii="Arial" w:hAnsi="Arial" w:cs="Arial"/>
          <w:sz w:val="24"/>
          <w:szCs w:val="24"/>
        </w:rPr>
      </w:pPr>
      <w:r w:rsidRPr="00FB25C4">
        <w:rPr>
          <w:rFonts w:ascii="Arial" w:hAnsi="Arial" w:cs="Arial"/>
          <w:sz w:val="24"/>
          <w:szCs w:val="24"/>
        </w:rPr>
        <w:t>образования муниципальных служащих</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t>Квалификационные требования к уровню профессионального образования определяются дифференцированно по группам должностей муниципальной службы:</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t xml:space="preserve">- должности </w:t>
      </w:r>
      <w:r w:rsidRPr="00FB25C4">
        <w:rPr>
          <w:rFonts w:ascii="Arial" w:hAnsi="Arial" w:cs="Arial"/>
          <w:i/>
          <w:sz w:val="24"/>
          <w:szCs w:val="24"/>
        </w:rPr>
        <w:t>высшей, главной, ведущей,</w:t>
      </w:r>
      <w:r w:rsidRPr="00FB25C4">
        <w:rPr>
          <w:rFonts w:ascii="Arial" w:hAnsi="Arial" w:cs="Arial"/>
          <w:sz w:val="24"/>
          <w:szCs w:val="24"/>
        </w:rPr>
        <w:t xml:space="preserve"> старшей групп должностей муниципальной службы - наличие высшего образования;</w:t>
      </w:r>
    </w:p>
    <w:p w:rsidR="0040608E" w:rsidRPr="00FB25C4" w:rsidRDefault="0040608E" w:rsidP="008F3C46">
      <w:pPr>
        <w:spacing w:line="240" w:lineRule="auto"/>
        <w:ind w:firstLine="709"/>
        <w:jc w:val="both"/>
        <w:rPr>
          <w:rFonts w:ascii="Arial" w:hAnsi="Arial" w:cs="Arial"/>
          <w:sz w:val="24"/>
          <w:szCs w:val="24"/>
        </w:rPr>
      </w:pPr>
      <w:r w:rsidRPr="00FB25C4">
        <w:rPr>
          <w:rFonts w:ascii="Arial" w:hAnsi="Arial" w:cs="Arial"/>
          <w:sz w:val="24"/>
          <w:szCs w:val="24"/>
        </w:rPr>
        <w:t>- должности младшей группы должностей муниципальной службы - наличие среднего профессионального образования.</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t>III. Квалификационные требования к стажу муниципальной</w:t>
      </w:r>
      <w:r w:rsidR="00575A78">
        <w:rPr>
          <w:rFonts w:ascii="Arial" w:hAnsi="Arial" w:cs="Arial"/>
          <w:sz w:val="24"/>
          <w:szCs w:val="24"/>
        </w:rPr>
        <w:t xml:space="preserve"> службы  или</w:t>
      </w:r>
    </w:p>
    <w:p w:rsidR="0040608E" w:rsidRPr="00FB25C4" w:rsidRDefault="0040608E" w:rsidP="00575A78">
      <w:pPr>
        <w:spacing w:line="240" w:lineRule="auto"/>
        <w:ind w:firstLine="709"/>
        <w:jc w:val="both"/>
        <w:rPr>
          <w:rFonts w:ascii="Arial" w:hAnsi="Arial" w:cs="Arial"/>
          <w:sz w:val="24"/>
          <w:szCs w:val="24"/>
        </w:rPr>
      </w:pPr>
      <w:r w:rsidRPr="00FB25C4">
        <w:rPr>
          <w:rFonts w:ascii="Arial" w:hAnsi="Arial" w:cs="Arial"/>
          <w:sz w:val="24"/>
          <w:szCs w:val="24"/>
        </w:rPr>
        <w:t>стажу работы по специальности, направлению</w:t>
      </w:r>
      <w:r w:rsidR="00575A78">
        <w:rPr>
          <w:rFonts w:ascii="Arial" w:hAnsi="Arial" w:cs="Arial"/>
          <w:sz w:val="24"/>
          <w:szCs w:val="24"/>
        </w:rPr>
        <w:t xml:space="preserve"> </w:t>
      </w:r>
      <w:r w:rsidRPr="00FB25C4">
        <w:rPr>
          <w:rFonts w:ascii="Arial" w:hAnsi="Arial" w:cs="Arial"/>
          <w:sz w:val="24"/>
          <w:szCs w:val="24"/>
        </w:rPr>
        <w:t>подготовки муниципальных служащих</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t>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 муниципальной службы:</w:t>
      </w:r>
    </w:p>
    <w:p w:rsidR="0040608E" w:rsidRPr="00FB25C4" w:rsidRDefault="0040608E" w:rsidP="00FB25C4">
      <w:pPr>
        <w:spacing w:line="240" w:lineRule="auto"/>
        <w:ind w:firstLine="709"/>
        <w:jc w:val="both"/>
        <w:rPr>
          <w:rFonts w:ascii="Arial" w:hAnsi="Arial" w:cs="Arial"/>
          <w:i/>
          <w:sz w:val="24"/>
          <w:szCs w:val="24"/>
        </w:rPr>
      </w:pPr>
      <w:r w:rsidRPr="00FB25C4">
        <w:rPr>
          <w:rFonts w:ascii="Arial" w:hAnsi="Arial" w:cs="Arial"/>
          <w:i/>
          <w:sz w:val="24"/>
          <w:szCs w:val="24"/>
        </w:rPr>
        <w:t>- высшие должности муниципальной службы - стаж муниципальной службы не менее пяти лет или стаж работы по специальности, направлению подготовки не менее пяти лет;</w:t>
      </w:r>
    </w:p>
    <w:p w:rsidR="0040608E" w:rsidRPr="00FB25C4" w:rsidRDefault="0040608E" w:rsidP="00FB25C4">
      <w:pPr>
        <w:spacing w:line="240" w:lineRule="auto"/>
        <w:ind w:firstLine="709"/>
        <w:jc w:val="both"/>
        <w:rPr>
          <w:rFonts w:ascii="Arial" w:hAnsi="Arial" w:cs="Arial"/>
          <w:i/>
          <w:sz w:val="24"/>
          <w:szCs w:val="24"/>
        </w:rPr>
      </w:pPr>
      <w:r w:rsidRPr="00FB25C4">
        <w:rPr>
          <w:rFonts w:ascii="Arial" w:hAnsi="Arial" w:cs="Arial"/>
          <w:i/>
          <w:sz w:val="24"/>
          <w:szCs w:val="24"/>
        </w:rPr>
        <w:t>- главные должности муниципальной службы - стаж муниципальной службы не менее трех лет или стаж работы по специальности, направлению подготовки не менее четырех лет;</w:t>
      </w:r>
    </w:p>
    <w:p w:rsidR="0040608E" w:rsidRPr="00FB25C4" w:rsidRDefault="0040608E" w:rsidP="00FB25C4">
      <w:pPr>
        <w:spacing w:line="240" w:lineRule="auto"/>
        <w:ind w:firstLine="709"/>
        <w:jc w:val="both"/>
        <w:rPr>
          <w:rFonts w:ascii="Arial" w:hAnsi="Arial" w:cs="Arial"/>
          <w:i/>
          <w:sz w:val="24"/>
          <w:szCs w:val="24"/>
        </w:rPr>
      </w:pPr>
      <w:r w:rsidRPr="00FB25C4">
        <w:rPr>
          <w:rFonts w:ascii="Arial" w:hAnsi="Arial" w:cs="Arial"/>
          <w:i/>
          <w:sz w:val="24"/>
          <w:szCs w:val="24"/>
        </w:rPr>
        <w:t>- ведущие должности муниципальной службы - стаж муниципальной службы не менее двух лет или стаж работы по специальности, направлению подготовки не менее трех лет;</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t>- старшие, младшие должности муниципальной службы - без предъявления требований к стажу.</w:t>
      </w:r>
    </w:p>
    <w:p w:rsidR="0040608E" w:rsidRPr="00FB25C4" w:rsidRDefault="0040608E" w:rsidP="00FB25C4">
      <w:pPr>
        <w:spacing w:line="240" w:lineRule="auto"/>
        <w:ind w:firstLine="709"/>
        <w:jc w:val="both"/>
        <w:rPr>
          <w:rFonts w:ascii="Arial" w:hAnsi="Arial" w:cs="Arial"/>
          <w:sz w:val="24"/>
          <w:szCs w:val="24"/>
        </w:rPr>
      </w:pPr>
      <w:r w:rsidRPr="00FB25C4">
        <w:rPr>
          <w:rFonts w:ascii="Arial" w:hAnsi="Arial" w:cs="Arial"/>
          <w:sz w:val="24"/>
          <w:szCs w:val="24"/>
        </w:rPr>
        <w:lastRenderedPageBreak/>
        <w:t>3.2.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40608E" w:rsidRPr="00FB25C4" w:rsidRDefault="0040608E" w:rsidP="00FB25C4">
      <w:pPr>
        <w:spacing w:line="240" w:lineRule="auto"/>
        <w:ind w:firstLine="709"/>
        <w:jc w:val="both"/>
        <w:rPr>
          <w:rFonts w:ascii="Arial" w:hAnsi="Arial" w:cs="Arial"/>
          <w:i/>
          <w:sz w:val="28"/>
          <w:szCs w:val="28"/>
        </w:rPr>
      </w:pPr>
      <w:r w:rsidRPr="00FB25C4">
        <w:rPr>
          <w:rFonts w:ascii="Arial" w:hAnsi="Arial" w:cs="Arial"/>
          <w:i/>
          <w:sz w:val="24"/>
          <w:szCs w:val="24"/>
        </w:rPr>
        <w:t xml:space="preserve">3.3. К кандидатам на должность главы </w:t>
      </w:r>
      <w:proofErr w:type="spellStart"/>
      <w:r w:rsidR="004D26B6">
        <w:rPr>
          <w:rFonts w:ascii="Arial" w:hAnsi="Arial" w:cs="Arial"/>
          <w:i/>
          <w:sz w:val="24"/>
          <w:szCs w:val="24"/>
        </w:rPr>
        <w:t>Зайцевского</w:t>
      </w:r>
      <w:proofErr w:type="spellEnd"/>
      <w:r w:rsidR="004D26B6">
        <w:rPr>
          <w:rFonts w:ascii="Arial" w:hAnsi="Arial" w:cs="Arial"/>
          <w:i/>
          <w:sz w:val="24"/>
          <w:szCs w:val="24"/>
        </w:rPr>
        <w:t xml:space="preserve"> сельского поселения</w:t>
      </w:r>
      <w:r w:rsidRPr="00FB25C4">
        <w:rPr>
          <w:rFonts w:ascii="Arial" w:hAnsi="Arial" w:cs="Arial"/>
          <w:i/>
          <w:sz w:val="24"/>
          <w:szCs w:val="24"/>
        </w:rPr>
        <w:t xml:space="preserve"> Кантемировского  муниципального района, замещаемую на основании контракта, </w:t>
      </w:r>
      <w:hyperlink r:id="rId5" w:history="1">
        <w:r w:rsidRPr="009870CC">
          <w:rPr>
            <w:rStyle w:val="a3"/>
            <w:rFonts w:ascii="Arial" w:hAnsi="Arial" w:cs="Arial"/>
            <w:i/>
            <w:color w:val="auto"/>
            <w:sz w:val="24"/>
            <w:szCs w:val="24"/>
            <w:u w:val="none"/>
          </w:rPr>
          <w:t>Уставом</w:t>
        </w:r>
      </w:hyperlink>
      <w:r w:rsidR="007E57B0">
        <w:t xml:space="preserve"> </w:t>
      </w:r>
      <w:proofErr w:type="spellStart"/>
      <w:r w:rsidR="007E57B0" w:rsidRPr="007E57B0">
        <w:rPr>
          <w:rFonts w:ascii="Arial" w:hAnsi="Arial" w:cs="Arial"/>
          <w:i/>
          <w:sz w:val="24"/>
          <w:szCs w:val="24"/>
        </w:rPr>
        <w:t>Зайцевского</w:t>
      </w:r>
      <w:proofErr w:type="spellEnd"/>
      <w:r w:rsidRPr="007E57B0">
        <w:rPr>
          <w:rFonts w:ascii="Arial" w:hAnsi="Arial" w:cs="Arial"/>
          <w:i/>
          <w:sz w:val="24"/>
          <w:szCs w:val="24"/>
        </w:rPr>
        <w:t xml:space="preserve"> </w:t>
      </w:r>
      <w:r w:rsidR="007E57B0">
        <w:rPr>
          <w:rFonts w:ascii="Arial" w:hAnsi="Arial" w:cs="Arial"/>
          <w:i/>
          <w:sz w:val="24"/>
          <w:szCs w:val="24"/>
        </w:rPr>
        <w:t xml:space="preserve">сельского поселение </w:t>
      </w:r>
      <w:r w:rsidRPr="00FB25C4">
        <w:rPr>
          <w:rFonts w:ascii="Arial" w:hAnsi="Arial" w:cs="Arial"/>
          <w:i/>
          <w:sz w:val="24"/>
          <w:szCs w:val="24"/>
        </w:rPr>
        <w:t>Кантемировского муниципального района  и законом Воронежской области могут быть установлены дополнительные требования</w:t>
      </w:r>
      <w:r w:rsidRPr="00FB25C4">
        <w:rPr>
          <w:rFonts w:ascii="Arial" w:hAnsi="Arial" w:cs="Arial"/>
          <w:i/>
          <w:sz w:val="28"/>
          <w:szCs w:val="28"/>
        </w:rPr>
        <w:t>.</w:t>
      </w:r>
    </w:p>
    <w:p w:rsidR="0040608E" w:rsidRPr="00FB25C4" w:rsidRDefault="0040608E" w:rsidP="00FB25C4">
      <w:pPr>
        <w:spacing w:line="240" w:lineRule="auto"/>
        <w:ind w:firstLine="709"/>
        <w:jc w:val="both"/>
        <w:rPr>
          <w:rFonts w:ascii="Arial" w:hAnsi="Arial" w:cs="Arial"/>
          <w:i/>
          <w:sz w:val="20"/>
          <w:szCs w:val="20"/>
        </w:rPr>
      </w:pPr>
    </w:p>
    <w:p w:rsidR="002D1B8E" w:rsidRPr="00FB25C4" w:rsidRDefault="002D1B8E" w:rsidP="00FB25C4">
      <w:pPr>
        <w:spacing w:line="240" w:lineRule="auto"/>
        <w:ind w:firstLine="709"/>
        <w:jc w:val="both"/>
        <w:rPr>
          <w:rFonts w:ascii="Arial" w:hAnsi="Arial" w:cs="Arial"/>
          <w:sz w:val="24"/>
          <w:szCs w:val="24"/>
        </w:rPr>
      </w:pPr>
    </w:p>
    <w:sectPr w:rsidR="002D1B8E" w:rsidRPr="00FB25C4" w:rsidSect="00FB25C4">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672EF"/>
    <w:multiLevelType w:val="hybridMultilevel"/>
    <w:tmpl w:val="6A329A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D72CD"/>
    <w:rsid w:val="000A58EB"/>
    <w:rsid w:val="000D12EB"/>
    <w:rsid w:val="000E4051"/>
    <w:rsid w:val="00100D8D"/>
    <w:rsid w:val="002012F9"/>
    <w:rsid w:val="002D1B8E"/>
    <w:rsid w:val="0040608E"/>
    <w:rsid w:val="00495D79"/>
    <w:rsid w:val="004D0FBC"/>
    <w:rsid w:val="004D215E"/>
    <w:rsid w:val="004D26B6"/>
    <w:rsid w:val="00522E64"/>
    <w:rsid w:val="00547910"/>
    <w:rsid w:val="00575A78"/>
    <w:rsid w:val="00605C33"/>
    <w:rsid w:val="007E57B0"/>
    <w:rsid w:val="008F3C46"/>
    <w:rsid w:val="0090312C"/>
    <w:rsid w:val="009870CC"/>
    <w:rsid w:val="009C2C6B"/>
    <w:rsid w:val="00A23CD7"/>
    <w:rsid w:val="00A66E6C"/>
    <w:rsid w:val="00AD4EB0"/>
    <w:rsid w:val="00BA3381"/>
    <w:rsid w:val="00BD5640"/>
    <w:rsid w:val="00C1628D"/>
    <w:rsid w:val="00CE0640"/>
    <w:rsid w:val="00DD72CD"/>
    <w:rsid w:val="00F4199C"/>
    <w:rsid w:val="00FB2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5E"/>
  </w:style>
  <w:style w:type="paragraph" w:styleId="2">
    <w:name w:val="heading 2"/>
    <w:basedOn w:val="a"/>
    <w:next w:val="a"/>
    <w:link w:val="20"/>
    <w:semiHidden/>
    <w:unhideWhenUsed/>
    <w:qFormat/>
    <w:rsid w:val="0040608E"/>
    <w:pPr>
      <w:keepNext/>
      <w:widowControl w:val="0"/>
      <w:spacing w:after="0" w:line="240" w:lineRule="auto"/>
      <w:jc w:val="center"/>
      <w:outlineLvl w:val="1"/>
    </w:pPr>
    <w:rPr>
      <w:rFonts w:ascii="Times New Roman" w:eastAsia="Times New Roman" w:hAnsi="Times New Roman" w:cs="Times New Roman"/>
      <w:b/>
      <w:color w:val="000000"/>
      <w:sz w:val="28"/>
      <w:szCs w:val="20"/>
      <w:lang w:eastAsia="ar-SA"/>
    </w:rPr>
  </w:style>
  <w:style w:type="paragraph" w:styleId="3">
    <w:name w:val="heading 3"/>
    <w:basedOn w:val="a"/>
    <w:next w:val="a"/>
    <w:link w:val="30"/>
    <w:semiHidden/>
    <w:unhideWhenUsed/>
    <w:qFormat/>
    <w:rsid w:val="0040608E"/>
    <w:pPr>
      <w:keepNext/>
      <w:widowControl w:val="0"/>
      <w:spacing w:after="0" w:line="240" w:lineRule="auto"/>
      <w:jc w:val="center"/>
      <w:outlineLvl w:val="2"/>
    </w:pPr>
    <w:rPr>
      <w:rFonts w:ascii="Times New Roman" w:eastAsia="Times New Roman" w:hAnsi="Times New Roman" w:cs="Times New Roman"/>
      <w:b/>
      <w:color w:val="000000"/>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semiHidden/>
    <w:unhideWhenUsed/>
    <w:rsid w:val="00DD72CD"/>
    <w:pPr>
      <w:suppressAutoHyphens/>
      <w:spacing w:after="120" w:line="240" w:lineRule="auto"/>
    </w:pPr>
    <w:rPr>
      <w:rFonts w:ascii="Times New Roman" w:eastAsia="Calibri" w:hAnsi="Times New Roman" w:cs="Times New Roman"/>
      <w:sz w:val="16"/>
      <w:szCs w:val="16"/>
      <w:lang w:eastAsia="ar-SA"/>
    </w:rPr>
  </w:style>
  <w:style w:type="character" w:customStyle="1" w:styleId="32">
    <w:name w:val="Основной текст 3 Знак"/>
    <w:basedOn w:val="a0"/>
    <w:link w:val="31"/>
    <w:uiPriority w:val="99"/>
    <w:semiHidden/>
    <w:rsid w:val="00DD72CD"/>
    <w:rPr>
      <w:rFonts w:ascii="Times New Roman" w:eastAsia="Calibri" w:hAnsi="Times New Roman" w:cs="Times New Roman"/>
      <w:sz w:val="16"/>
      <w:szCs w:val="16"/>
      <w:lang w:eastAsia="ar-SA"/>
    </w:rPr>
  </w:style>
  <w:style w:type="character" w:customStyle="1" w:styleId="20">
    <w:name w:val="Заголовок 2 Знак"/>
    <w:basedOn w:val="a0"/>
    <w:link w:val="2"/>
    <w:semiHidden/>
    <w:rsid w:val="0040608E"/>
    <w:rPr>
      <w:rFonts w:ascii="Times New Roman" w:eastAsia="Times New Roman" w:hAnsi="Times New Roman" w:cs="Times New Roman"/>
      <w:b/>
      <w:color w:val="000000"/>
      <w:sz w:val="28"/>
      <w:szCs w:val="20"/>
      <w:lang w:eastAsia="ar-SA"/>
    </w:rPr>
  </w:style>
  <w:style w:type="character" w:customStyle="1" w:styleId="30">
    <w:name w:val="Заголовок 3 Знак"/>
    <w:basedOn w:val="a0"/>
    <w:link w:val="3"/>
    <w:semiHidden/>
    <w:rsid w:val="0040608E"/>
    <w:rPr>
      <w:rFonts w:ascii="Times New Roman" w:eastAsia="Times New Roman" w:hAnsi="Times New Roman" w:cs="Times New Roman"/>
      <w:b/>
      <w:color w:val="000000"/>
      <w:sz w:val="32"/>
      <w:szCs w:val="20"/>
      <w:lang w:eastAsia="ar-SA"/>
    </w:rPr>
  </w:style>
  <w:style w:type="character" w:styleId="a3">
    <w:name w:val="Hyperlink"/>
    <w:basedOn w:val="a0"/>
    <w:uiPriority w:val="99"/>
    <w:semiHidden/>
    <w:unhideWhenUsed/>
    <w:rsid w:val="0040608E"/>
    <w:rPr>
      <w:color w:val="0000FF"/>
      <w:u w:val="single"/>
    </w:rPr>
  </w:style>
</w:styles>
</file>

<file path=word/webSettings.xml><?xml version="1.0" encoding="utf-8"?>
<w:webSettings xmlns:r="http://schemas.openxmlformats.org/officeDocument/2006/relationships" xmlns:w="http://schemas.openxmlformats.org/wordprocessingml/2006/main">
  <w:divs>
    <w:div w:id="722102604">
      <w:bodyDiv w:val="1"/>
      <w:marLeft w:val="0"/>
      <w:marRight w:val="0"/>
      <w:marTop w:val="0"/>
      <w:marBottom w:val="0"/>
      <w:divBdr>
        <w:top w:val="none" w:sz="0" w:space="0" w:color="auto"/>
        <w:left w:val="none" w:sz="0" w:space="0" w:color="auto"/>
        <w:bottom w:val="none" w:sz="0" w:space="0" w:color="auto"/>
        <w:right w:val="none" w:sz="0" w:space="0" w:color="auto"/>
      </w:divBdr>
    </w:div>
    <w:div w:id="12636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5A5DEC66B4B3E5EC35E6058F246BB5643B4039B74C42E4D97F737E960C39976D34C712A5DCDF9D9DA2DBAU5a4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2016-02-16T11:10:00Z</cp:lastPrinted>
  <dcterms:created xsi:type="dcterms:W3CDTF">2017-03-14T12:39:00Z</dcterms:created>
  <dcterms:modified xsi:type="dcterms:W3CDTF">2019-01-14T08:53:00Z</dcterms:modified>
</cp:coreProperties>
</file>