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1" w:rsidRPr="008D683A" w:rsidRDefault="00097EF1" w:rsidP="008D683A">
      <w:pPr>
        <w:ind w:firstLine="709"/>
        <w:jc w:val="center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АДМИНИСТРАЦИЯ</w:t>
      </w:r>
    </w:p>
    <w:p w:rsidR="00097EF1" w:rsidRPr="008D683A" w:rsidRDefault="00DF0A45" w:rsidP="008D683A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ЗАЙЦЕВСКОГО </w:t>
      </w:r>
      <w:r w:rsidR="00097EF1" w:rsidRPr="008D683A">
        <w:rPr>
          <w:rFonts w:ascii="Arial" w:hAnsi="Arial" w:cs="Arial"/>
          <w:color w:val="000000" w:themeColor="text1"/>
        </w:rPr>
        <w:t>СЕЛЬСКОГО ПОСЕЛЕНИЯ</w:t>
      </w:r>
    </w:p>
    <w:p w:rsidR="00097EF1" w:rsidRPr="008D683A" w:rsidRDefault="00097EF1" w:rsidP="008D683A">
      <w:pPr>
        <w:ind w:firstLine="709"/>
        <w:jc w:val="center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097EF1" w:rsidRPr="008D683A" w:rsidRDefault="00097EF1" w:rsidP="008D683A">
      <w:pPr>
        <w:ind w:firstLine="709"/>
        <w:jc w:val="center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ВОРОНЕЖСКОЙ ОБЛАСТИ</w:t>
      </w:r>
    </w:p>
    <w:p w:rsidR="00097EF1" w:rsidRPr="008D683A" w:rsidRDefault="00097EF1" w:rsidP="008D683A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097EF1" w:rsidRPr="008D683A" w:rsidRDefault="00097EF1" w:rsidP="008D683A">
      <w:pPr>
        <w:ind w:firstLine="709"/>
        <w:jc w:val="center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ПОСТАНОВЛЕНИЕ</w:t>
      </w:r>
    </w:p>
    <w:p w:rsidR="00097EF1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Pr="008D683A" w:rsidRDefault="00DF0A45" w:rsidP="00561A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23 марта 2021 года</w:t>
      </w:r>
      <w:r w:rsidR="00097EF1" w:rsidRPr="008D683A">
        <w:rPr>
          <w:rFonts w:ascii="Arial" w:hAnsi="Arial" w:cs="Arial"/>
          <w:color w:val="000000" w:themeColor="text1"/>
        </w:rPr>
        <w:t xml:space="preserve"> №</w:t>
      </w:r>
      <w:r>
        <w:rPr>
          <w:rFonts w:ascii="Arial" w:hAnsi="Arial" w:cs="Arial"/>
          <w:color w:val="000000" w:themeColor="text1"/>
        </w:rPr>
        <w:t xml:space="preserve"> 11</w:t>
      </w:r>
    </w:p>
    <w:p w:rsidR="00097EF1" w:rsidRPr="008D683A" w:rsidRDefault="00DF0A45" w:rsidP="00561A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с. </w:t>
      </w:r>
      <w:proofErr w:type="spellStart"/>
      <w:r>
        <w:rPr>
          <w:rFonts w:ascii="Arial" w:hAnsi="Arial" w:cs="Arial"/>
          <w:color w:val="000000" w:themeColor="text1"/>
        </w:rPr>
        <w:t>Зайцевка</w:t>
      </w:r>
      <w:proofErr w:type="spellEnd"/>
    </w:p>
    <w:p w:rsidR="00097EF1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DF0A45" w:rsidRDefault="00DF0A45" w:rsidP="008D683A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097EF1" w:rsidRPr="008D683A">
        <w:rPr>
          <w:b w:val="0"/>
          <w:color w:val="000000" w:themeColor="text1"/>
          <w:sz w:val="24"/>
          <w:szCs w:val="24"/>
        </w:rPr>
        <w:t>О внесении изменений в</w:t>
      </w:r>
      <w:r>
        <w:rPr>
          <w:b w:val="0"/>
          <w:color w:val="000000" w:themeColor="text1"/>
          <w:sz w:val="24"/>
          <w:szCs w:val="24"/>
        </w:rPr>
        <w:t xml:space="preserve"> постановление</w:t>
      </w:r>
    </w:p>
    <w:p w:rsidR="00DF0A45" w:rsidRDefault="00DF0A45" w:rsidP="008D683A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администрации </w:t>
      </w:r>
      <w:proofErr w:type="spellStart"/>
      <w:r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 w:rsidR="00097EF1" w:rsidRPr="008D683A">
        <w:rPr>
          <w:b w:val="0"/>
          <w:color w:val="000000" w:themeColor="text1"/>
          <w:sz w:val="24"/>
          <w:szCs w:val="24"/>
        </w:rPr>
        <w:t xml:space="preserve"> сельского поселения </w:t>
      </w:r>
    </w:p>
    <w:p w:rsidR="00DF0A45" w:rsidRDefault="00DF0A45" w:rsidP="008D683A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097EF1" w:rsidRPr="008D683A">
        <w:rPr>
          <w:b w:val="0"/>
          <w:color w:val="000000" w:themeColor="text1"/>
          <w:sz w:val="24"/>
          <w:szCs w:val="24"/>
        </w:rPr>
        <w:t>Кантемировского муниципального района</w:t>
      </w:r>
    </w:p>
    <w:p w:rsidR="00DF0A45" w:rsidRDefault="00387808" w:rsidP="008D683A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Воронежской области от 02.11.2015 года № 39</w:t>
      </w:r>
      <w:r w:rsidR="00097EF1" w:rsidRPr="008D683A">
        <w:rPr>
          <w:b w:val="0"/>
          <w:color w:val="000000" w:themeColor="text1"/>
          <w:sz w:val="24"/>
          <w:szCs w:val="24"/>
        </w:rPr>
        <w:t xml:space="preserve"> </w:t>
      </w:r>
    </w:p>
    <w:p w:rsidR="00DF0A45" w:rsidRDefault="00DF0A45" w:rsidP="008D683A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097EF1" w:rsidRPr="008D683A">
        <w:rPr>
          <w:b w:val="0"/>
          <w:color w:val="000000" w:themeColor="text1"/>
          <w:sz w:val="24"/>
          <w:szCs w:val="24"/>
        </w:rPr>
        <w:t>«</w:t>
      </w:r>
      <w:r w:rsidR="00097EF1" w:rsidRPr="008D683A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Об утверждении административного регламента</w:t>
      </w:r>
    </w:p>
    <w:p w:rsidR="00DF0A45" w:rsidRDefault="00097EF1" w:rsidP="008D683A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 w:rsidRPr="008D683A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по предоставлению муниципальной услуги</w:t>
      </w:r>
    </w:p>
    <w:p w:rsidR="00DF0A45" w:rsidRDefault="00097EF1" w:rsidP="008D683A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 w:rsidRPr="008D683A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«</w:t>
      </w:r>
      <w:r w:rsidR="004659EE" w:rsidRPr="008D683A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>Предварительное согласование предоставления</w:t>
      </w:r>
    </w:p>
    <w:p w:rsidR="00097EF1" w:rsidRPr="008D683A" w:rsidRDefault="004659EE" w:rsidP="008D683A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8D683A"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  <w:t xml:space="preserve"> земельного участка, находящегося в муниципальной собственности</w:t>
      </w:r>
      <w:r w:rsidR="00097EF1" w:rsidRPr="008D683A">
        <w:rPr>
          <w:b w:val="0"/>
          <w:color w:val="000000" w:themeColor="text1"/>
          <w:sz w:val="24"/>
          <w:szCs w:val="24"/>
        </w:rPr>
        <w:t>»</w:t>
      </w:r>
    </w:p>
    <w:p w:rsidR="00097EF1" w:rsidRPr="008D683A" w:rsidRDefault="00097EF1" w:rsidP="008D683A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DF0A45" w:rsidRDefault="00D12044" w:rsidP="008D683A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8D683A">
        <w:rPr>
          <w:rFonts w:ascii="Arial" w:hAnsi="Arial" w:cs="Arial"/>
          <w:color w:val="000000" w:themeColor="text1"/>
          <w:lang w:val="ru-RU"/>
        </w:rPr>
        <w:t>В связи с приведением в соответствие с действующим законодательством нормативно-п</w:t>
      </w:r>
      <w:r w:rsidR="00DF0A45">
        <w:rPr>
          <w:rFonts w:ascii="Arial" w:hAnsi="Arial" w:cs="Arial"/>
          <w:color w:val="000000" w:themeColor="text1"/>
          <w:lang w:val="ru-RU"/>
        </w:rPr>
        <w:t xml:space="preserve">равовых актов </w:t>
      </w:r>
      <w:proofErr w:type="spellStart"/>
      <w:r w:rsidR="00DF0A45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DF0A45">
        <w:rPr>
          <w:rFonts w:ascii="Arial" w:hAnsi="Arial" w:cs="Arial"/>
          <w:color w:val="000000" w:themeColor="text1"/>
          <w:lang w:val="ru-RU"/>
        </w:rPr>
        <w:t xml:space="preserve"> </w:t>
      </w:r>
      <w:r w:rsidRPr="008D683A">
        <w:rPr>
          <w:rFonts w:ascii="Arial" w:hAnsi="Arial" w:cs="Arial"/>
          <w:color w:val="000000" w:themeColor="text1"/>
          <w:lang w:val="ru-RU"/>
        </w:rPr>
        <w:t>сельского поселения</w:t>
      </w:r>
      <w:r w:rsidR="00B97FCC" w:rsidRPr="008D683A">
        <w:rPr>
          <w:rFonts w:ascii="Arial" w:hAnsi="Arial" w:cs="Arial"/>
          <w:color w:val="000000" w:themeColor="text1"/>
          <w:lang w:val="ru-RU"/>
        </w:rPr>
        <w:t xml:space="preserve"> Кантемировского муниципального района</w:t>
      </w:r>
      <w:r w:rsidR="00DF0A45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  <w:r w:rsidRPr="008D683A">
        <w:rPr>
          <w:rFonts w:ascii="Arial" w:hAnsi="Arial" w:cs="Arial"/>
          <w:color w:val="000000" w:themeColor="text1"/>
          <w:lang w:val="ru-RU"/>
        </w:rPr>
        <w:t xml:space="preserve">, </w:t>
      </w:r>
      <w:r w:rsidR="008C6868" w:rsidRPr="008D683A">
        <w:rPr>
          <w:rFonts w:ascii="Arial" w:hAnsi="Arial" w:cs="Arial"/>
          <w:color w:val="000000" w:themeColor="text1"/>
          <w:lang w:val="ru-RU"/>
        </w:rPr>
        <w:t>руководствуясь протестом прокуратуры Кантемировс</w:t>
      </w:r>
      <w:r w:rsidR="00DF0A45">
        <w:rPr>
          <w:rFonts w:ascii="Arial" w:hAnsi="Arial" w:cs="Arial"/>
          <w:color w:val="000000" w:themeColor="text1"/>
          <w:lang w:val="ru-RU"/>
        </w:rPr>
        <w:t xml:space="preserve">кого района от 16.03.2021 года № 2-1-2021/333, администрация </w:t>
      </w:r>
      <w:proofErr w:type="spellStart"/>
      <w:r w:rsidR="00DF0A45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95317B" w:rsidRPr="008D683A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 </w:t>
      </w:r>
      <w:r w:rsidR="00DF0A45">
        <w:rPr>
          <w:rFonts w:ascii="Arial" w:hAnsi="Arial" w:cs="Arial"/>
          <w:color w:val="000000" w:themeColor="text1"/>
          <w:lang w:val="ru-RU"/>
        </w:rPr>
        <w:t>Воронежской области</w:t>
      </w:r>
    </w:p>
    <w:p w:rsidR="00843D75" w:rsidRPr="008D683A" w:rsidRDefault="0095317B" w:rsidP="008D683A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8D683A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097EF1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1. Внести в постано</w:t>
      </w:r>
      <w:r w:rsidR="00DF0A45">
        <w:rPr>
          <w:rFonts w:ascii="Arial" w:hAnsi="Arial" w:cs="Arial"/>
          <w:color w:val="000000" w:themeColor="text1"/>
        </w:rPr>
        <w:t xml:space="preserve">вление администрации </w:t>
      </w:r>
      <w:proofErr w:type="spellStart"/>
      <w:r w:rsidR="00DF0A45">
        <w:rPr>
          <w:rFonts w:ascii="Arial" w:hAnsi="Arial" w:cs="Arial"/>
          <w:color w:val="000000" w:themeColor="text1"/>
        </w:rPr>
        <w:t>Зайцевского</w:t>
      </w:r>
      <w:proofErr w:type="spellEnd"/>
      <w:r w:rsidRPr="008D683A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</w:t>
      </w:r>
      <w:r w:rsidR="00DF0A45">
        <w:rPr>
          <w:rFonts w:ascii="Arial" w:hAnsi="Arial" w:cs="Arial"/>
          <w:color w:val="000000" w:themeColor="text1"/>
        </w:rPr>
        <w:t xml:space="preserve">Воронежской области </w:t>
      </w:r>
      <w:r w:rsidR="00387808">
        <w:rPr>
          <w:rFonts w:ascii="Arial" w:hAnsi="Arial" w:cs="Arial"/>
          <w:color w:val="000000" w:themeColor="text1"/>
        </w:rPr>
        <w:t>от 02.11.2015 года № 39</w:t>
      </w:r>
      <w:r w:rsidRPr="008D683A">
        <w:rPr>
          <w:rFonts w:ascii="Arial" w:hAnsi="Arial" w:cs="Arial"/>
          <w:color w:val="000000" w:themeColor="text1"/>
        </w:rPr>
        <w:t xml:space="preserve"> «</w:t>
      </w:r>
      <w:r w:rsidR="003733CB" w:rsidRPr="008D683A">
        <w:rPr>
          <w:rFonts w:ascii="Arial" w:eastAsia="SimSun" w:hAnsi="Arial" w:cs="Arial"/>
          <w:color w:val="000000" w:themeColor="text1"/>
          <w:lang w:eastAsia="hi-IN" w:bidi="hi-IN"/>
        </w:rPr>
        <w:t>Об утверждении административного регламента по предоставлению муниципальной услуги «</w:t>
      </w:r>
      <w:r w:rsidR="003D05CB" w:rsidRPr="008D683A">
        <w:rPr>
          <w:rFonts w:ascii="Arial" w:eastAsia="SimSun" w:hAnsi="Arial" w:cs="Arial"/>
          <w:color w:val="000000" w:themeColor="text1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8D683A">
        <w:rPr>
          <w:rFonts w:ascii="Arial" w:hAnsi="Arial" w:cs="Arial"/>
          <w:color w:val="000000" w:themeColor="text1"/>
        </w:rPr>
        <w:t>» следующие изменения:</w:t>
      </w:r>
    </w:p>
    <w:p w:rsidR="005D73C0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1.1.</w:t>
      </w:r>
      <w:r w:rsidR="004632A6" w:rsidRPr="008D683A">
        <w:rPr>
          <w:rFonts w:ascii="Arial" w:hAnsi="Arial" w:cs="Arial"/>
          <w:color w:val="000000" w:themeColor="text1"/>
        </w:rPr>
        <w:t>Подпункт 7) пункта</w:t>
      </w:r>
      <w:r w:rsidR="0062515D" w:rsidRPr="008D683A">
        <w:rPr>
          <w:rFonts w:ascii="Arial" w:hAnsi="Arial" w:cs="Arial"/>
          <w:color w:val="000000" w:themeColor="text1"/>
        </w:rPr>
        <w:t xml:space="preserve"> 2.6.1. раздела 2</w:t>
      </w:r>
      <w:r w:rsidR="001750A1" w:rsidRPr="008D683A">
        <w:rPr>
          <w:rFonts w:ascii="Arial" w:hAnsi="Arial" w:cs="Arial"/>
          <w:color w:val="000000" w:themeColor="text1"/>
        </w:rPr>
        <w:t>.</w:t>
      </w:r>
      <w:r w:rsidR="0062515D" w:rsidRPr="008D683A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«7)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3 пункта 2 статьи 39.3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документ, подтверждающий членство заявителя в некоммерческой организации;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решение органа некоммерческой организации о распределении земельного участка заявителю;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5 пункта 2 статьи 39.3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6 пункта 2 статьи 39.3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lastRenderedPageBreak/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документ, удостоверяющий (устанавливающий) права заявителя на испрашиваемый земельный участок, если право на тако</w:t>
      </w:r>
      <w:r w:rsidR="00C069FF" w:rsidRPr="008D683A">
        <w:rPr>
          <w:rFonts w:ascii="Arial" w:hAnsi="Arial" w:cs="Arial"/>
          <w:color w:val="000000" w:themeColor="text1"/>
        </w:rPr>
        <w:t>й</w:t>
      </w:r>
      <w:r w:rsidRPr="008D683A">
        <w:rPr>
          <w:rFonts w:ascii="Arial" w:hAnsi="Arial" w:cs="Arial"/>
          <w:color w:val="000000" w:themeColor="text1"/>
        </w:rPr>
        <w:t xml:space="preserve">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7 пункта 2 статьи 39.3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2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3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решение органа некоммерческой организации о приобретении земельного участка;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6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7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8 статьи 39.5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4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договор, соглашение или иной документ, предусматривающий выполнение международных обязательств;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для обеспечения электро-, тепло-,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5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решение, на основании которого образован испрашиваемый земельный участок, принятое до 1 марта 2015;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7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документ, подтверждающий членство заявителя в некоммерческой организации;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решение органа некоммерческой организации о распределении земельного участка заявителю;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8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решение органа некоммерческой организации о приобретении земельного участка;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9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10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11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13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а) договор о </w:t>
      </w:r>
      <w:r w:rsidR="00004087" w:rsidRPr="008D683A">
        <w:rPr>
          <w:rFonts w:ascii="Arial" w:hAnsi="Arial" w:cs="Arial"/>
          <w:color w:val="000000" w:themeColor="text1"/>
        </w:rPr>
        <w:t xml:space="preserve">комплексном </w:t>
      </w:r>
      <w:r w:rsidRPr="008D683A">
        <w:rPr>
          <w:rFonts w:ascii="Arial" w:hAnsi="Arial" w:cs="Arial"/>
          <w:color w:val="000000" w:themeColor="text1"/>
        </w:rPr>
        <w:t>развитии территории;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 14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15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16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18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23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концессионное соглашение;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23.1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-подпунктом 32 пункта 2 статьи 39.6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статьей 39.9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3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4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5 части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8 части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договор найма служебного жилого помещения;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12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15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решение Воронежской области о создании некоммерческой организации;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- подпунктом 16 пункта 2 статьи 39.10 ЗК РФ:</w:t>
      </w:r>
    </w:p>
    <w:p w:rsidR="0062515D" w:rsidRPr="008D683A" w:rsidRDefault="0062515D" w:rsidP="008D68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  <w:r w:rsidR="000922C1" w:rsidRPr="008D683A">
        <w:rPr>
          <w:rFonts w:ascii="Arial" w:hAnsi="Arial" w:cs="Arial"/>
          <w:color w:val="000000" w:themeColor="text1"/>
        </w:rPr>
        <w:t>»;</w:t>
      </w:r>
    </w:p>
    <w:p w:rsidR="0062515D" w:rsidRPr="008D683A" w:rsidRDefault="00DA3BF1" w:rsidP="008D683A">
      <w:pPr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1.2. Подпункты 2) и 3) пункта 2.8. раздела 2</w:t>
      </w:r>
      <w:r w:rsidR="0046161F" w:rsidRPr="008D683A">
        <w:rPr>
          <w:rFonts w:ascii="Arial" w:hAnsi="Arial" w:cs="Arial"/>
          <w:color w:val="000000" w:themeColor="text1"/>
        </w:rPr>
        <w:t>.</w:t>
      </w:r>
      <w:r w:rsidRPr="008D683A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DA3BF1" w:rsidRPr="008D683A" w:rsidRDefault="00DA3BF1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«2)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 РФ;</w:t>
      </w:r>
    </w:p>
    <w:p w:rsidR="00DA3BF1" w:rsidRPr="008D683A" w:rsidRDefault="00DA3BF1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3)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1 - 23 статьи 39.16 Земельного кодекса РФ.»;</w:t>
      </w:r>
    </w:p>
    <w:p w:rsidR="002619C5" w:rsidRPr="008D683A" w:rsidRDefault="002619C5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1.3.</w:t>
      </w:r>
      <w:r w:rsidR="001750A1" w:rsidRPr="008D683A">
        <w:rPr>
          <w:rFonts w:ascii="Arial" w:hAnsi="Arial" w:cs="Arial"/>
          <w:color w:val="000000" w:themeColor="text1"/>
        </w:rPr>
        <w:t xml:space="preserve"> Подпункт 1) пункта 5.2. раздела 5.</w:t>
      </w:r>
      <w:r w:rsidR="00B83B77" w:rsidRPr="008D683A">
        <w:rPr>
          <w:rFonts w:ascii="Arial" w:hAnsi="Arial" w:cs="Arial"/>
          <w:color w:val="000000" w:themeColor="text1"/>
        </w:rPr>
        <w:t>и</w:t>
      </w:r>
      <w:r w:rsidR="0046161F" w:rsidRPr="008D683A">
        <w:rPr>
          <w:rFonts w:ascii="Arial" w:hAnsi="Arial" w:cs="Arial"/>
          <w:color w:val="000000" w:themeColor="text1"/>
        </w:rPr>
        <w:t>зложить в следующей редакции:</w:t>
      </w:r>
    </w:p>
    <w:p w:rsidR="0046161F" w:rsidRPr="008D683A" w:rsidRDefault="0046161F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«1) 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услуг»;»;</w:t>
      </w:r>
    </w:p>
    <w:p w:rsidR="003F7532" w:rsidRPr="008D683A" w:rsidRDefault="00026E6C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1.4. Пункт 5.2. </w:t>
      </w:r>
      <w:r w:rsidR="000D3D6C" w:rsidRPr="008D683A">
        <w:rPr>
          <w:rFonts w:ascii="Arial" w:hAnsi="Arial" w:cs="Arial"/>
          <w:color w:val="000000" w:themeColor="text1"/>
        </w:rPr>
        <w:t xml:space="preserve">раздела 5. </w:t>
      </w:r>
      <w:r w:rsidRPr="008D683A">
        <w:rPr>
          <w:rFonts w:ascii="Arial" w:hAnsi="Arial" w:cs="Arial"/>
          <w:color w:val="000000" w:themeColor="text1"/>
        </w:rPr>
        <w:t xml:space="preserve">дополнить подпунктами </w:t>
      </w:r>
      <w:r w:rsidR="000D3D6C" w:rsidRPr="008D683A">
        <w:rPr>
          <w:rFonts w:ascii="Arial" w:hAnsi="Arial" w:cs="Arial"/>
          <w:color w:val="000000" w:themeColor="text1"/>
        </w:rPr>
        <w:t>8), 9), 10) следующего содержания:</w:t>
      </w:r>
    </w:p>
    <w:p w:rsidR="000D3D6C" w:rsidRPr="008D683A" w:rsidRDefault="000D3D6C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«8) нарушение срока или порядка выдачи документов по результатам предоставления муниципальной услуги;</w:t>
      </w:r>
    </w:p>
    <w:p w:rsidR="000D3D6C" w:rsidRPr="008D683A" w:rsidRDefault="000D3D6C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06844" w:rsidRPr="008D683A">
        <w:rPr>
          <w:rFonts w:ascii="Arial" w:hAnsi="Arial" w:cs="Arial"/>
          <w:color w:val="000000" w:themeColor="text1"/>
        </w:rPr>
        <w:t>Воронежской области</w:t>
      </w:r>
      <w:r w:rsidRPr="008D683A">
        <w:rPr>
          <w:rFonts w:ascii="Arial" w:hAnsi="Arial" w:cs="Arial"/>
          <w:color w:val="000000" w:themeColor="text1"/>
        </w:rPr>
        <w:t>, муниципальными правовыми актами</w:t>
      </w:r>
      <w:r w:rsidR="00DF0A45">
        <w:rPr>
          <w:rFonts w:ascii="Arial" w:hAnsi="Arial" w:cs="Arial"/>
          <w:color w:val="000000" w:themeColor="text1"/>
        </w:rPr>
        <w:t xml:space="preserve"> </w:t>
      </w:r>
      <w:proofErr w:type="spellStart"/>
      <w:r w:rsidR="00DF0A45">
        <w:rPr>
          <w:rFonts w:ascii="Arial" w:hAnsi="Arial" w:cs="Arial"/>
          <w:color w:val="000000" w:themeColor="text1"/>
        </w:rPr>
        <w:t>Зайцевского</w:t>
      </w:r>
      <w:proofErr w:type="spellEnd"/>
      <w:r w:rsidR="00A06844" w:rsidRPr="008D683A">
        <w:rPr>
          <w:rFonts w:ascii="Arial" w:hAnsi="Arial" w:cs="Arial"/>
          <w:color w:val="000000" w:themeColor="text1"/>
        </w:rPr>
        <w:t xml:space="preserve"> сельского поселения</w:t>
      </w:r>
      <w:r w:rsidRPr="008D683A">
        <w:rPr>
          <w:rFonts w:ascii="Arial" w:hAnsi="Arial" w:cs="Arial"/>
          <w:color w:val="000000" w:themeColor="text1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7A50E8" w:rsidRPr="008D683A">
        <w:rPr>
          <w:rFonts w:ascii="Arial" w:hAnsi="Arial" w:cs="Arial"/>
          <w:color w:val="000000" w:themeColor="text1"/>
        </w:rPr>
        <w:t>ой</w:t>
      </w:r>
      <w:r w:rsidRPr="008D683A">
        <w:rPr>
          <w:rFonts w:ascii="Arial" w:hAnsi="Arial" w:cs="Arial"/>
          <w:color w:val="000000" w:themeColor="text1"/>
        </w:rPr>
        <w:t xml:space="preserve"> услуг</w:t>
      </w:r>
      <w:r w:rsidR="007A50E8" w:rsidRPr="008D683A">
        <w:rPr>
          <w:rFonts w:ascii="Arial" w:hAnsi="Arial" w:cs="Arial"/>
          <w:color w:val="000000" w:themeColor="text1"/>
        </w:rPr>
        <w:t>и</w:t>
      </w:r>
      <w:r w:rsidRPr="008D683A">
        <w:rPr>
          <w:rFonts w:ascii="Arial" w:hAnsi="Arial" w:cs="Arial"/>
          <w:color w:val="000000" w:themeColor="text1"/>
        </w:rPr>
        <w:t xml:space="preserve"> в полном объеме в порядке, определенном частью 1.3 статьи 16 Федерального закона</w:t>
      </w:r>
      <w:r w:rsidR="007A50E8" w:rsidRPr="008D683A">
        <w:rPr>
          <w:rFonts w:ascii="Arial" w:hAnsi="Arial" w:cs="Arial"/>
          <w:color w:val="000000" w:themeColor="text1"/>
        </w:rPr>
        <w:t xml:space="preserve"> «Об организации предоставления государственных и муниципальных услуг»</w:t>
      </w:r>
      <w:r w:rsidR="00CB0BC6" w:rsidRPr="008D683A">
        <w:rPr>
          <w:rFonts w:ascii="Arial" w:hAnsi="Arial" w:cs="Arial"/>
          <w:color w:val="000000" w:themeColor="text1"/>
        </w:rPr>
        <w:t>;</w:t>
      </w:r>
    </w:p>
    <w:p w:rsidR="000D3D6C" w:rsidRPr="008D683A" w:rsidRDefault="000D3D6C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51565E" w:rsidRPr="008D683A">
        <w:rPr>
          <w:rFonts w:ascii="Arial" w:hAnsi="Arial" w:cs="Arial"/>
          <w:color w:val="000000" w:themeColor="text1"/>
        </w:rPr>
        <w:t xml:space="preserve"> «Об организации предоставления государственных и муниципальных услуг»</w:t>
      </w:r>
      <w:r w:rsidRPr="008D683A">
        <w:rPr>
          <w:rFonts w:ascii="Arial" w:hAnsi="Arial" w:cs="Arial"/>
          <w:color w:val="000000" w:themeColor="text1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651434" w:rsidRPr="008D683A">
        <w:rPr>
          <w:rFonts w:ascii="Arial" w:hAnsi="Arial" w:cs="Arial"/>
          <w:color w:val="000000" w:themeColor="text1"/>
        </w:rPr>
        <w:t>ой</w:t>
      </w:r>
      <w:r w:rsidRPr="008D683A">
        <w:rPr>
          <w:rFonts w:ascii="Arial" w:hAnsi="Arial" w:cs="Arial"/>
          <w:color w:val="000000" w:themeColor="text1"/>
        </w:rPr>
        <w:t xml:space="preserve"> услуг</w:t>
      </w:r>
      <w:r w:rsidR="00651434" w:rsidRPr="008D683A">
        <w:rPr>
          <w:rFonts w:ascii="Arial" w:hAnsi="Arial" w:cs="Arial"/>
          <w:color w:val="000000" w:themeColor="text1"/>
        </w:rPr>
        <w:t>и</w:t>
      </w:r>
      <w:r w:rsidRPr="008D683A">
        <w:rPr>
          <w:rFonts w:ascii="Arial" w:hAnsi="Arial" w:cs="Arial"/>
          <w:color w:val="000000" w:themeColor="text1"/>
        </w:rPr>
        <w:t xml:space="preserve"> в полном объеме в порядке, определенном частью 1.3 статьи 16 Федерального закона</w:t>
      </w:r>
      <w:r w:rsidR="00651434" w:rsidRPr="008D683A">
        <w:rPr>
          <w:rFonts w:ascii="Arial" w:hAnsi="Arial" w:cs="Arial"/>
          <w:color w:val="000000" w:themeColor="text1"/>
        </w:rPr>
        <w:t xml:space="preserve"> «Об организации предоставления государственных и муниципальных услуг»</w:t>
      </w:r>
      <w:r w:rsidRPr="008D683A">
        <w:rPr>
          <w:rFonts w:ascii="Arial" w:hAnsi="Arial" w:cs="Arial"/>
          <w:color w:val="000000" w:themeColor="text1"/>
        </w:rPr>
        <w:t>.</w:t>
      </w:r>
      <w:r w:rsidR="00651434" w:rsidRPr="008D683A">
        <w:rPr>
          <w:rFonts w:ascii="Arial" w:hAnsi="Arial" w:cs="Arial"/>
          <w:color w:val="000000" w:themeColor="text1"/>
        </w:rPr>
        <w:t>»;</w:t>
      </w:r>
    </w:p>
    <w:p w:rsidR="000D3D6C" w:rsidRPr="008D683A" w:rsidRDefault="00AE728E" w:rsidP="008D68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>1.5.</w:t>
      </w:r>
      <w:r w:rsidR="0001243C" w:rsidRPr="008D683A">
        <w:rPr>
          <w:rFonts w:ascii="Arial" w:hAnsi="Arial" w:cs="Arial"/>
          <w:color w:val="000000" w:themeColor="text1"/>
        </w:rPr>
        <w:t xml:space="preserve"> Абзац 2 пункта 5.3. раздела 5.</w:t>
      </w:r>
      <w:r w:rsidR="00E93D64" w:rsidRPr="008D683A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E93D64" w:rsidRDefault="00E93D64" w:rsidP="008D683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683A">
        <w:rPr>
          <w:rFonts w:ascii="Arial" w:hAnsi="Arial" w:cs="Arial"/>
          <w:color w:val="000000" w:themeColor="text1"/>
        </w:rPr>
        <w:t xml:space="preserve">«Жалоба может быть направлена по почте, через многофункциональные центры, </w:t>
      </w:r>
      <w:r w:rsidR="00330349" w:rsidRPr="008D683A">
        <w:rPr>
          <w:rFonts w:ascii="Arial" w:hAnsi="Arial" w:cs="Arial"/>
          <w:color w:val="000000" w:themeColor="text1"/>
        </w:rPr>
        <w:t xml:space="preserve">с использованием информационно-телекоммуникационной сети «Интернет», </w:t>
      </w:r>
      <w:r w:rsidR="002A1542" w:rsidRPr="008D683A">
        <w:rPr>
          <w:rFonts w:ascii="Arial" w:hAnsi="Arial" w:cs="Arial"/>
          <w:color w:val="000000" w:themeColor="text1"/>
        </w:rPr>
        <w:t xml:space="preserve">официального сайта органа, предоставляющего муниципальную услугу, </w:t>
      </w:r>
      <w:r w:rsidRPr="008D683A">
        <w:rPr>
          <w:rFonts w:ascii="Arial" w:hAnsi="Arial" w:cs="Arial"/>
          <w:color w:val="000000" w:themeColor="text1"/>
        </w:rPr>
        <w:t>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r w:rsidR="00702FDD" w:rsidRPr="008D683A">
        <w:rPr>
          <w:rFonts w:ascii="Arial" w:hAnsi="Arial" w:cs="Arial"/>
          <w:color w:val="000000" w:themeColor="text1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47641C" w:rsidRPr="008D683A">
        <w:rPr>
          <w:rFonts w:ascii="Arial" w:hAnsi="Arial" w:cs="Arial"/>
          <w:color w:val="000000" w:themeColor="text1"/>
        </w:rPr>
        <w:t>Е</w:t>
      </w:r>
      <w:r w:rsidR="00702FDD" w:rsidRPr="008D683A">
        <w:rPr>
          <w:rFonts w:ascii="Arial" w:hAnsi="Arial" w:cs="Arial"/>
          <w:color w:val="000000" w:themeColor="text1"/>
        </w:rPr>
        <w:t>диного портала государственных и муниципальных услуг</w:t>
      </w:r>
      <w:r w:rsidR="0047641C" w:rsidRPr="008D683A">
        <w:rPr>
          <w:rFonts w:ascii="Arial" w:hAnsi="Arial" w:cs="Arial"/>
          <w:color w:val="000000" w:themeColor="text1"/>
        </w:rPr>
        <w:t xml:space="preserve"> (функций)</w:t>
      </w:r>
      <w:r w:rsidR="00702FDD" w:rsidRPr="008D683A">
        <w:rPr>
          <w:rFonts w:ascii="Arial" w:hAnsi="Arial" w:cs="Arial"/>
          <w:color w:val="000000" w:themeColor="text1"/>
        </w:rPr>
        <w:t xml:space="preserve"> либо </w:t>
      </w:r>
      <w:r w:rsidR="0047641C" w:rsidRPr="008D683A">
        <w:rPr>
          <w:rFonts w:ascii="Arial" w:hAnsi="Arial" w:cs="Arial"/>
          <w:color w:val="000000" w:themeColor="text1"/>
        </w:rPr>
        <w:t>П</w:t>
      </w:r>
      <w:r w:rsidR="00702FDD" w:rsidRPr="008D683A">
        <w:rPr>
          <w:rFonts w:ascii="Arial" w:hAnsi="Arial" w:cs="Arial"/>
          <w:color w:val="000000" w:themeColor="text1"/>
        </w:rPr>
        <w:t>ортала государственных и муниципальных услуг</w:t>
      </w:r>
      <w:r w:rsidR="0047641C" w:rsidRPr="008D683A">
        <w:rPr>
          <w:rFonts w:ascii="Arial" w:hAnsi="Arial" w:cs="Arial"/>
          <w:color w:val="000000" w:themeColor="text1"/>
        </w:rPr>
        <w:t xml:space="preserve"> Воронежской области</w:t>
      </w:r>
      <w:r w:rsidR="00702FDD" w:rsidRPr="008D683A">
        <w:rPr>
          <w:rFonts w:ascii="Arial" w:hAnsi="Arial" w:cs="Arial"/>
          <w:color w:val="000000" w:themeColor="text1"/>
        </w:rPr>
        <w:t>, а также может быть принята при личном приеме заявителя.</w:t>
      </w:r>
      <w:r w:rsidRPr="008D683A">
        <w:rPr>
          <w:rFonts w:ascii="Arial" w:hAnsi="Arial" w:cs="Arial"/>
          <w:color w:val="000000" w:themeColor="text1"/>
        </w:rPr>
        <w:t>».</w:t>
      </w:r>
    </w:p>
    <w:p w:rsidR="00DF0A45" w:rsidRPr="008D683A" w:rsidRDefault="00DF0A45" w:rsidP="008D683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Default="00097EF1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8D683A">
        <w:rPr>
          <w:rFonts w:ascii="Arial" w:hAnsi="Arial" w:cs="Arial"/>
          <w:color w:val="000000" w:themeColor="text1"/>
          <w:szCs w:val="24"/>
        </w:rPr>
        <w:t>2. Опубликовать настоящее постановле</w:t>
      </w:r>
      <w:r w:rsidR="00DF0A45">
        <w:rPr>
          <w:rFonts w:ascii="Arial" w:hAnsi="Arial" w:cs="Arial"/>
          <w:color w:val="000000" w:themeColor="text1"/>
          <w:szCs w:val="24"/>
        </w:rPr>
        <w:t xml:space="preserve">ние администрации </w:t>
      </w:r>
      <w:proofErr w:type="spellStart"/>
      <w:r w:rsidR="00DF0A45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DF0A45">
        <w:rPr>
          <w:rFonts w:ascii="Arial" w:hAnsi="Arial" w:cs="Arial"/>
          <w:color w:val="000000" w:themeColor="text1"/>
          <w:szCs w:val="24"/>
        </w:rPr>
        <w:t xml:space="preserve"> </w:t>
      </w:r>
      <w:r w:rsidRPr="008D683A">
        <w:rPr>
          <w:rFonts w:ascii="Arial" w:hAnsi="Arial" w:cs="Arial"/>
          <w:color w:val="000000" w:themeColor="text1"/>
          <w:szCs w:val="24"/>
        </w:rPr>
        <w:t xml:space="preserve">сельского поселения Кантемировского муниципального района в Вестнике муниципальных </w:t>
      </w:r>
      <w:r w:rsidR="00DF0A45">
        <w:rPr>
          <w:rFonts w:ascii="Arial" w:hAnsi="Arial" w:cs="Arial"/>
          <w:color w:val="000000" w:themeColor="text1"/>
          <w:szCs w:val="24"/>
        </w:rPr>
        <w:t xml:space="preserve">правовых актов </w:t>
      </w:r>
      <w:proofErr w:type="spellStart"/>
      <w:r w:rsidR="00DF0A45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Pr="008D683A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DF0A45" w:rsidRPr="008D683A" w:rsidRDefault="00DF0A45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A31632" w:rsidRDefault="00A31632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8D683A"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DF0A45" w:rsidRPr="008D683A" w:rsidRDefault="00DF0A45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A31632" w:rsidRDefault="00A31632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8D683A"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DF0A45" w:rsidRDefault="00DF0A45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F0A45" w:rsidRDefault="00DF0A45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F0A45" w:rsidRDefault="00DF0A45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F0A45" w:rsidRDefault="00DF0A45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F0A45" w:rsidRDefault="00DF0A45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F0A45" w:rsidRPr="008D683A" w:rsidRDefault="00DF0A45" w:rsidP="008D683A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                                       В.А. Сушко</w:t>
      </w:r>
    </w:p>
    <w:p w:rsidR="00097EF1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52AD8" w:rsidRPr="008D683A" w:rsidTr="00384D81">
        <w:tc>
          <w:tcPr>
            <w:tcW w:w="3115" w:type="dxa"/>
          </w:tcPr>
          <w:p w:rsidR="00384D81" w:rsidRPr="008D683A" w:rsidRDefault="00384D81" w:rsidP="003831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8D683A" w:rsidRDefault="00384D81" w:rsidP="008D683A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8D683A" w:rsidRDefault="00384D81" w:rsidP="0038317A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97EF1" w:rsidRPr="008D683A" w:rsidRDefault="00097EF1" w:rsidP="008D683A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1" w:name="_GoBack"/>
      <w:bookmarkEnd w:id="1"/>
    </w:p>
    <w:sectPr w:rsidR="00097EF1" w:rsidRPr="008D683A" w:rsidSect="008D683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95CFC"/>
    <w:rsid w:val="00004087"/>
    <w:rsid w:val="0001243C"/>
    <w:rsid w:val="00026E6C"/>
    <w:rsid w:val="00076FA7"/>
    <w:rsid w:val="00092278"/>
    <w:rsid w:val="000922C1"/>
    <w:rsid w:val="00097EF1"/>
    <w:rsid w:val="000D3D6C"/>
    <w:rsid w:val="00114DF4"/>
    <w:rsid w:val="001750A1"/>
    <w:rsid w:val="00195CFC"/>
    <w:rsid w:val="001C4EDD"/>
    <w:rsid w:val="001F03F9"/>
    <w:rsid w:val="00252AD8"/>
    <w:rsid w:val="002548AD"/>
    <w:rsid w:val="002619C5"/>
    <w:rsid w:val="002A1542"/>
    <w:rsid w:val="002B419E"/>
    <w:rsid w:val="00330349"/>
    <w:rsid w:val="00355DCA"/>
    <w:rsid w:val="003733CB"/>
    <w:rsid w:val="0038317A"/>
    <w:rsid w:val="00384D81"/>
    <w:rsid w:val="00387808"/>
    <w:rsid w:val="003D05CB"/>
    <w:rsid w:val="003F7532"/>
    <w:rsid w:val="00432112"/>
    <w:rsid w:val="0043267E"/>
    <w:rsid w:val="0046161F"/>
    <w:rsid w:val="004632A6"/>
    <w:rsid w:val="004659EE"/>
    <w:rsid w:val="0047641C"/>
    <w:rsid w:val="0049477C"/>
    <w:rsid w:val="0051565E"/>
    <w:rsid w:val="00561ABC"/>
    <w:rsid w:val="00565E6F"/>
    <w:rsid w:val="005D73C0"/>
    <w:rsid w:val="0062515D"/>
    <w:rsid w:val="006258D5"/>
    <w:rsid w:val="00651434"/>
    <w:rsid w:val="00661408"/>
    <w:rsid w:val="006A4CA3"/>
    <w:rsid w:val="006B557D"/>
    <w:rsid w:val="006E6BC5"/>
    <w:rsid w:val="00702FDD"/>
    <w:rsid w:val="00733B9B"/>
    <w:rsid w:val="00741885"/>
    <w:rsid w:val="007A50E8"/>
    <w:rsid w:val="00843155"/>
    <w:rsid w:val="00843D75"/>
    <w:rsid w:val="008C6868"/>
    <w:rsid w:val="008D683A"/>
    <w:rsid w:val="008E0548"/>
    <w:rsid w:val="008E43F2"/>
    <w:rsid w:val="0095317B"/>
    <w:rsid w:val="00A06844"/>
    <w:rsid w:val="00A31632"/>
    <w:rsid w:val="00AB18DC"/>
    <w:rsid w:val="00AE728E"/>
    <w:rsid w:val="00B10459"/>
    <w:rsid w:val="00B31EA5"/>
    <w:rsid w:val="00B83B77"/>
    <w:rsid w:val="00B97FCC"/>
    <w:rsid w:val="00BB13DC"/>
    <w:rsid w:val="00C069FF"/>
    <w:rsid w:val="00C43030"/>
    <w:rsid w:val="00CB0BC6"/>
    <w:rsid w:val="00CD1983"/>
    <w:rsid w:val="00D12044"/>
    <w:rsid w:val="00D90AA4"/>
    <w:rsid w:val="00D9739F"/>
    <w:rsid w:val="00DA3BF1"/>
    <w:rsid w:val="00DF0A45"/>
    <w:rsid w:val="00E9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2021-03-23T11:31:00Z</dcterms:created>
  <dcterms:modified xsi:type="dcterms:W3CDTF">2021-03-23T11:43:00Z</dcterms:modified>
</cp:coreProperties>
</file>