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99" w:rsidRDefault="00642A99" w:rsidP="00F83F06">
      <w:pPr>
        <w:shd w:val="clear" w:color="auto" w:fill="FFFFFF" w:themeFill="background1"/>
        <w:spacing w:after="0" w:line="240" w:lineRule="auto"/>
        <w:ind w:left="4248"/>
      </w:pPr>
      <w:r>
        <w:t xml:space="preserve">Утвержден </w:t>
      </w:r>
      <w:r w:rsidR="00F83F06">
        <w:t>___________________________</w:t>
      </w:r>
    </w:p>
    <w:p w:rsidR="00F83F06" w:rsidRDefault="00F83F06" w:rsidP="00F83F06">
      <w:pPr>
        <w:shd w:val="clear" w:color="auto" w:fill="FFFFFF" w:themeFill="background1"/>
        <w:spacing w:after="0" w:line="240" w:lineRule="auto"/>
        <w:ind w:left="4248"/>
      </w:pPr>
      <w:r>
        <w:t>_____________________________________</w:t>
      </w:r>
    </w:p>
    <w:p w:rsidR="00F83F06" w:rsidRDefault="00F83F06" w:rsidP="00F83F06">
      <w:pPr>
        <w:shd w:val="clear" w:color="auto" w:fill="FFFFFF" w:themeFill="background1"/>
        <w:spacing w:after="0" w:line="240" w:lineRule="auto"/>
        <w:ind w:left="4248"/>
      </w:pPr>
      <w:r>
        <w:t>_____________________________________</w:t>
      </w:r>
    </w:p>
    <w:p w:rsidR="00642A99" w:rsidRDefault="00642A99" w:rsidP="00642A99">
      <w:pPr>
        <w:shd w:val="clear" w:color="auto" w:fill="FFFFFF" w:themeFill="background1"/>
        <w:spacing w:after="0" w:line="240" w:lineRule="auto"/>
        <w:jc w:val="center"/>
      </w:pPr>
    </w:p>
    <w:p w:rsidR="00156CFF" w:rsidRPr="00156CFF" w:rsidRDefault="00156CFF" w:rsidP="00642A99">
      <w:pPr>
        <w:shd w:val="clear" w:color="auto" w:fill="FFFFFF" w:themeFill="background1"/>
        <w:spacing w:after="0" w:line="240" w:lineRule="auto"/>
        <w:jc w:val="center"/>
      </w:pPr>
      <w:r w:rsidRPr="00156CFF">
        <w:t>ПЛАН</w:t>
      </w:r>
    </w:p>
    <w:p w:rsidR="00156CFF" w:rsidRPr="00156CFF" w:rsidRDefault="00156CFF" w:rsidP="00642A99">
      <w:pPr>
        <w:shd w:val="clear" w:color="auto" w:fill="FFFFFF" w:themeFill="background1"/>
        <w:spacing w:after="0" w:line="240" w:lineRule="auto"/>
        <w:jc w:val="center"/>
      </w:pPr>
      <w:r w:rsidRPr="00156CFF">
        <w:t>противодействия коррупции</w:t>
      </w:r>
    </w:p>
    <w:p w:rsidR="00156CFF" w:rsidRPr="00156CFF" w:rsidRDefault="00156CFF" w:rsidP="00642A99">
      <w:pPr>
        <w:shd w:val="clear" w:color="auto" w:fill="FFFFFF" w:themeFill="background1"/>
        <w:spacing w:after="0" w:line="240" w:lineRule="auto"/>
        <w:jc w:val="center"/>
      </w:pPr>
      <w:r w:rsidRPr="00156CFF">
        <w:t xml:space="preserve">в администрации </w:t>
      </w:r>
      <w:r w:rsidR="00642A99">
        <w:t>Зайцевского</w:t>
      </w:r>
      <w:r w:rsidRPr="00156CFF">
        <w:t xml:space="preserve"> сельского поселения</w:t>
      </w:r>
    </w:p>
    <w:p w:rsidR="00156CFF" w:rsidRPr="00156CFF" w:rsidRDefault="00642A99" w:rsidP="00642A99">
      <w:pPr>
        <w:shd w:val="clear" w:color="auto" w:fill="FFFFFF" w:themeFill="background1"/>
        <w:spacing w:after="0" w:line="240" w:lineRule="auto"/>
        <w:jc w:val="center"/>
      </w:pPr>
      <w:r>
        <w:t>Кантемировского муниципального</w:t>
      </w:r>
      <w:r w:rsidR="00156CFF" w:rsidRPr="00156CFF">
        <w:t xml:space="preserve"> района </w:t>
      </w:r>
      <w:r>
        <w:t>Воронежской области</w:t>
      </w:r>
    </w:p>
    <w:p w:rsidR="00156CFF" w:rsidRPr="00156CFF" w:rsidRDefault="00156CFF" w:rsidP="00642A99">
      <w:pPr>
        <w:shd w:val="clear" w:color="auto" w:fill="FFFFFF" w:themeFill="background1"/>
        <w:spacing w:after="0" w:line="240" w:lineRule="auto"/>
        <w:jc w:val="center"/>
      </w:pPr>
      <w:r w:rsidRPr="00156CFF">
        <w:t>на 2018-2020 годы</w:t>
      </w:r>
    </w:p>
    <w:tbl>
      <w:tblPr>
        <w:tblW w:w="11058" w:type="dxa"/>
        <w:tblInd w:w="-276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536"/>
        <w:gridCol w:w="2693"/>
        <w:gridCol w:w="3119"/>
      </w:tblGrid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№ п/п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Мероприятие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Срок исполнения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Ответственный исполнитель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1.</w:t>
            </w:r>
          </w:p>
        </w:tc>
        <w:tc>
          <w:tcPr>
            <w:tcW w:w="1034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Организационные меры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1.1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Подготовка и проведение заседаний комиссии по предупреждению и противодействию коррупции в администрации </w:t>
            </w:r>
            <w:r>
              <w:t>Зайцевского сельского поселения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Ежеквартально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Председатель комиссии по предупреждению и противодействию коррупции в администрации </w:t>
            </w:r>
            <w:r>
              <w:t>Зайцевского сельского поселения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Секретарь комиссии по предупреждению и противодействию коррупции в администрации </w:t>
            </w:r>
            <w:r>
              <w:t>Зайцевского сельского поселения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1.2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Обобщение и анализ обращений граждан и организаций в комиссию по предупреждению и противодействию коррупции в администрации </w:t>
            </w:r>
            <w:r>
              <w:t>Зайцевского сельского поселения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Ежеквартально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Председатель комиссии по предупреждению и противодействию коррупции в администрации </w:t>
            </w:r>
            <w:r>
              <w:t>Зайцевского сельского поселения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Секретарь комиссии по предупреждению и противодействию коррупции в администрации </w:t>
            </w:r>
            <w:r>
              <w:t>Зайцевского сельского поселения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1.3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Проведение мониторинга сообщений в средствах массовой информации о коррупционных проявлениях в органах местного самоуправления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Ежеквартально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Секретарь комиссии по предупреждению и противодействию коррупции 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1.4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Организация контроля мероприятий плана противодействия коррупции на 2018 – 2020 годы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Глава администрации сельского поселения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1.5.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>
              <w:t xml:space="preserve">Ведущий специалист </w:t>
            </w:r>
            <w:r w:rsidRPr="00156CFF">
              <w:t>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1.6.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Организация проверок по каждому случаю </w:t>
            </w:r>
            <w:r w:rsidRPr="00156CFF">
              <w:lastRenderedPageBreak/>
              <w:t>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lastRenderedPageBreak/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lastRenderedPageBreak/>
              <w:t>(при наличии оснований)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lastRenderedPageBreak/>
              <w:t xml:space="preserve">Комиссия по соблюдению </w:t>
            </w:r>
            <w:r w:rsidRPr="00156CFF">
              <w:lastRenderedPageBreak/>
              <w:t xml:space="preserve">требований к  служебному поведению  муниципальных служащих администрации </w:t>
            </w:r>
            <w:r>
              <w:t xml:space="preserve">Зайцевского </w:t>
            </w:r>
            <w:r w:rsidRPr="00156CFF">
              <w:t>сельского поселения и урегулированию конфликта интересов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lastRenderedPageBreak/>
              <w:t>2.</w:t>
            </w:r>
          </w:p>
        </w:tc>
        <w:tc>
          <w:tcPr>
            <w:tcW w:w="1034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Правовое обеспечение противодействия коррупции в администрации </w:t>
            </w:r>
            <w:r>
              <w:t>Зайцевского сельского поселения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2.1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Разработка и принятие нормативных правовых актов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</w:t>
            </w:r>
            <w:r>
              <w:t xml:space="preserve">актами Воронежской </w:t>
            </w:r>
            <w:r w:rsidRPr="00156CFF">
              <w:t>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По мере принятия федеральных и областных нормативных правовых актов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>
              <w:t>Ведущий специалист</w:t>
            </w:r>
            <w:r w:rsidRPr="00156CFF">
              <w:t xml:space="preserve">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2.2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Подготовка предложений по совершенствованию правового регулирования деятельности органов местного самоуправления в сфере противодействия коррупции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(по мере необходимости)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 xml:space="preserve">Ведущий специалист </w:t>
            </w:r>
            <w:r w:rsidR="00156CFF" w:rsidRPr="00156CFF">
              <w:t>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2.3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и мониторинга их применения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Глава</w:t>
            </w:r>
            <w:r w:rsidR="00156CFF" w:rsidRPr="00156CFF">
              <w:t xml:space="preserve">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3.</w:t>
            </w:r>
          </w:p>
        </w:tc>
        <w:tc>
          <w:tcPr>
            <w:tcW w:w="1034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Антикоррупционное образование и подготовка персонала для реализации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муниципальной антикоррупционной политики в </w:t>
            </w:r>
            <w:r w:rsidR="00D05FC3">
              <w:t xml:space="preserve">Зайцевском </w:t>
            </w:r>
            <w:r w:rsidRPr="00156CFF">
              <w:t>сельском поселении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3.1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Глава</w:t>
            </w:r>
            <w:r w:rsidR="00156CFF" w:rsidRPr="00156CFF">
              <w:t xml:space="preserve">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3.2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Организация ежегодного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Глава</w:t>
            </w:r>
            <w:r w:rsidR="00156CFF" w:rsidRPr="00156CFF">
              <w:t xml:space="preserve"> администрации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3.2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(при необходимости)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Глава</w:t>
            </w:r>
            <w:r w:rsidR="00156CFF" w:rsidRPr="00156CFF">
              <w:t xml:space="preserve">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3.3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Проведение мероприятий по формированию у муниципальных служащих негативного отношения к дарению </w:t>
            </w:r>
            <w:r w:rsidRPr="00156CFF">
              <w:lastRenderedPageBreak/>
              <w:t>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lastRenderedPageBreak/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Глава</w:t>
            </w:r>
            <w:r w:rsidR="00156CFF" w:rsidRPr="00156CFF">
              <w:t xml:space="preserve">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lastRenderedPageBreak/>
              <w:t>3.4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Ведущий специалист</w:t>
            </w:r>
            <w:r w:rsidR="00156CFF" w:rsidRPr="00156CFF">
              <w:t xml:space="preserve">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4</w:t>
            </w:r>
          </w:p>
        </w:tc>
        <w:tc>
          <w:tcPr>
            <w:tcW w:w="1034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Организация работы по противодействию коррупции в </w:t>
            </w:r>
            <w:r w:rsidR="00D05FC3">
              <w:t>учреждениях,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подведомственных органам местного самоуправления  </w:t>
            </w:r>
            <w:r w:rsidR="00D05FC3">
              <w:t>Зайцевского</w:t>
            </w:r>
            <w:r w:rsidRPr="00156CFF">
              <w:t xml:space="preserve"> сельского поселения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4.1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Организация совещаний с руководителями</w:t>
            </w:r>
            <w:r w:rsidR="00156CFF" w:rsidRPr="00156CFF">
              <w:t xml:space="preserve">  по вопросам организации работы по противодействию коррупции </w:t>
            </w:r>
            <w:r>
              <w:t>.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Глава</w:t>
            </w:r>
            <w:r w:rsidR="00156CFF" w:rsidRPr="00156CFF">
              <w:t xml:space="preserve">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4.2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Обеспечение представления руководителями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Не позднее 30 апреля 2018-2020 годов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Специалист администрации 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4.3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      </w:r>
            <w:r w:rsidR="00D05FC3">
              <w:t xml:space="preserve"> руководителей.</w:t>
            </w:r>
            <w:r w:rsidRPr="00156CFF">
              <w:t> 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При наличии соответствующих оснований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Специалист администрации 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5.</w:t>
            </w:r>
          </w:p>
        </w:tc>
        <w:tc>
          <w:tcPr>
            <w:tcW w:w="1034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Вопросы кадровой политики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5.1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</w:t>
            </w:r>
            <w:r w:rsidR="00D05FC3">
              <w:t>.</w:t>
            </w:r>
            <w:r w:rsidRPr="00156CFF">
              <w:t> 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Специалист администрации  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5.2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Специалист администрации  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5.3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при наличии соответствующих оснований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Комиссия по соблюдению требований к  служебному поведению  </w:t>
            </w:r>
            <w:r w:rsidR="00D05FC3" w:rsidRPr="00156CFF">
              <w:t xml:space="preserve">и урегулированию конфликта интересов </w:t>
            </w:r>
            <w:r w:rsidRPr="00156CFF">
              <w:t xml:space="preserve">муниципальных служащих администрации сельского поселения </w:t>
            </w:r>
            <w:r w:rsidR="00D05FC3">
              <w:t>.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5.4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Специалист администрации 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lastRenderedPageBreak/>
              <w:t>5.5.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Обеспечение принятия мер по контролю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Комиссия по соблюдению требований к  служебному поведению  муниципальных служащих </w:t>
            </w:r>
            <w:r w:rsidR="00D05FC3" w:rsidRPr="00156CFF">
              <w:t>и уре</w:t>
            </w:r>
            <w:r w:rsidR="00D05FC3">
              <w:t xml:space="preserve">гулированию конфликта интересов </w:t>
            </w:r>
            <w:r w:rsidRPr="00156CFF">
              <w:t xml:space="preserve">администрации сельского поселения </w:t>
            </w:r>
          </w:p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Глава администрации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5.6.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Предъявление квалификационных требований к гражданам, претендующим на замещение должностей муници</w:t>
            </w:r>
            <w:r w:rsidR="00D05FC3">
              <w:t xml:space="preserve">пальной службы в администрации </w:t>
            </w:r>
            <w:r w:rsidRPr="00156CFF">
              <w:t>сельского поселения, а также проверка сведений и документов, представляемых указанными гражданами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Ведущий специалист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5.7.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Организационное и документационное обеспечение деятельности комиссии по соблюдению требований к  служебному поведению  муниципальных служащих администрации 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Секретарь комиссии по соблюдению требований к  служебному поведению  муниципальных служащих 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5.8.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Ежеквартально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(в случае возникновения необходимости)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Глава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5.9.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Осуществление мониторинга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Ведущий специалист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5.10.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Обеспечение 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D05FC3" w:rsidP="00642A99">
            <w:pPr>
              <w:shd w:val="clear" w:color="auto" w:fill="FFFFFF" w:themeFill="background1"/>
              <w:spacing w:after="0" w:line="240" w:lineRule="auto"/>
            </w:pPr>
            <w:r>
              <w:t>Ведущий специалист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6</w:t>
            </w:r>
          </w:p>
        </w:tc>
        <w:tc>
          <w:tcPr>
            <w:tcW w:w="1034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Антикоррупционная пропаганда и просвещение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6.1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Освещение на сайте </w:t>
            </w:r>
            <w:r w:rsidR="002161C8">
              <w:t>Зайцевского</w:t>
            </w:r>
            <w:r w:rsidRPr="00156CFF">
              <w:t xml:space="preserve">  сельского поселения мероприятий плана противодействия коррупции в администрации </w:t>
            </w:r>
            <w:r w:rsidR="002161C8">
              <w:t>Зайцевского</w:t>
            </w:r>
            <w:r w:rsidRPr="00156CFF">
              <w:t xml:space="preserve"> сельского поселения на 2018-2020 годы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2161C8" w:rsidP="00642A99">
            <w:pPr>
              <w:shd w:val="clear" w:color="auto" w:fill="FFFFFF" w:themeFill="background1"/>
              <w:spacing w:after="0" w:line="240" w:lineRule="auto"/>
            </w:pPr>
            <w:r>
              <w:t>Глава поселения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lastRenderedPageBreak/>
              <w:t>6.2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Обеспечение функционирования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2161C8" w:rsidP="00642A99">
            <w:pPr>
              <w:shd w:val="clear" w:color="auto" w:fill="FFFFFF" w:themeFill="background1"/>
              <w:spacing w:after="0" w:line="240" w:lineRule="auto"/>
            </w:pPr>
            <w:r>
              <w:t>Ведущий специалист администрации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7.</w:t>
            </w:r>
          </w:p>
        </w:tc>
        <w:tc>
          <w:tcPr>
            <w:tcW w:w="1034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Обеспечение прозрачности деятельности администрации </w:t>
            </w:r>
            <w:r w:rsidR="002161C8">
              <w:t>Зайцевского</w:t>
            </w:r>
            <w:r w:rsidRPr="00156CFF">
              <w:t xml:space="preserve"> сельского поселения  и совершенствование организации деятельности по размещению муниципальных заказов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7.1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Размещение на сайте </w:t>
            </w:r>
            <w:r w:rsidR="002161C8">
              <w:t>Зайцевского</w:t>
            </w:r>
            <w:r w:rsidRPr="00156CFF">
              <w:t xml:space="preserve"> сельского поселения  информации о деятельности комиссии по предупреждению и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Секретарь комиссии</w:t>
            </w:r>
          </w:p>
        </w:tc>
      </w:tr>
      <w:tr w:rsidR="00156CFF" w:rsidRPr="00156CFF" w:rsidTr="00642A99">
        <w:tc>
          <w:tcPr>
            <w:tcW w:w="7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7.2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 xml:space="preserve">Совершенствование системы электронных торгов по размещению муниципальных заказов в администрации  </w:t>
            </w:r>
            <w:r w:rsidR="002161C8">
              <w:t>Зайцевского</w:t>
            </w:r>
            <w:r w:rsidRPr="00156CFF">
              <w:t>  сельского поселения с целью исключения коррупционных проявлений со стороны заказчиков и исполнителей муниципальных заказов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2018-2020 годы</w:t>
            </w:r>
          </w:p>
          <w:p w:rsidR="00156CFF" w:rsidRPr="00156CFF" w:rsidRDefault="00156CFF" w:rsidP="00642A99">
            <w:pPr>
              <w:shd w:val="clear" w:color="auto" w:fill="FFFFFF" w:themeFill="background1"/>
              <w:spacing w:after="0" w:line="240" w:lineRule="auto"/>
            </w:pPr>
            <w:r w:rsidRPr="00156CFF">
              <w:t> 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56CFF" w:rsidRPr="00156CFF" w:rsidRDefault="002161C8" w:rsidP="00642A99">
            <w:pPr>
              <w:shd w:val="clear" w:color="auto" w:fill="FFFFFF" w:themeFill="background1"/>
              <w:spacing w:after="0" w:line="240" w:lineRule="auto"/>
            </w:pPr>
            <w:r>
              <w:t>Контрактный управляющий</w:t>
            </w:r>
          </w:p>
        </w:tc>
      </w:tr>
    </w:tbl>
    <w:p w:rsidR="00A30817" w:rsidRPr="00156CFF" w:rsidRDefault="00A30817" w:rsidP="00642A99">
      <w:pPr>
        <w:shd w:val="clear" w:color="auto" w:fill="FFFFFF" w:themeFill="background1"/>
        <w:spacing w:after="0" w:line="240" w:lineRule="auto"/>
      </w:pPr>
    </w:p>
    <w:sectPr w:rsidR="00A30817" w:rsidRPr="00156CFF" w:rsidSect="00642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32" w:rsidRDefault="00100732" w:rsidP="00156CFF">
      <w:pPr>
        <w:spacing w:after="0" w:line="240" w:lineRule="auto"/>
      </w:pPr>
      <w:r>
        <w:separator/>
      </w:r>
    </w:p>
  </w:endnote>
  <w:endnote w:type="continuationSeparator" w:id="0">
    <w:p w:rsidR="00100732" w:rsidRDefault="00100732" w:rsidP="0015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32" w:rsidRDefault="00100732" w:rsidP="00156CFF">
      <w:pPr>
        <w:spacing w:after="0" w:line="240" w:lineRule="auto"/>
      </w:pPr>
      <w:r>
        <w:separator/>
      </w:r>
    </w:p>
  </w:footnote>
  <w:footnote w:type="continuationSeparator" w:id="0">
    <w:p w:rsidR="00100732" w:rsidRDefault="00100732" w:rsidP="0015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CFF"/>
    <w:rsid w:val="00100732"/>
    <w:rsid w:val="00156CFF"/>
    <w:rsid w:val="002161C8"/>
    <w:rsid w:val="00642A99"/>
    <w:rsid w:val="00A30817"/>
    <w:rsid w:val="00D05FC3"/>
    <w:rsid w:val="00F8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CF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CFF"/>
  </w:style>
  <w:style w:type="paragraph" w:styleId="a7">
    <w:name w:val="footer"/>
    <w:basedOn w:val="a"/>
    <w:link w:val="a8"/>
    <w:uiPriority w:val="99"/>
    <w:semiHidden/>
    <w:unhideWhenUsed/>
    <w:rsid w:val="0015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dcterms:created xsi:type="dcterms:W3CDTF">2019-02-11T10:03:00Z</dcterms:created>
  <dcterms:modified xsi:type="dcterms:W3CDTF">2019-02-11T10:03:00Z</dcterms:modified>
</cp:coreProperties>
</file>