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C5B" w:rsidRPr="00F351CA" w:rsidRDefault="00644C5B" w:rsidP="00F351CA">
      <w:pPr>
        <w:ind w:firstLine="709"/>
        <w:jc w:val="center"/>
        <w:rPr>
          <w:rFonts w:cs="Arial"/>
          <w:bCs/>
        </w:rPr>
      </w:pPr>
      <w:r w:rsidRPr="00F351CA">
        <w:rPr>
          <w:rFonts w:cs="Arial"/>
          <w:bCs/>
        </w:rPr>
        <w:t>СОВЕТ НАРОДНЫХ ДЕПУТАТОВ</w:t>
      </w:r>
    </w:p>
    <w:p w:rsidR="00644C5B" w:rsidRPr="00F351CA" w:rsidRDefault="00AB31B9" w:rsidP="00F351CA">
      <w:pPr>
        <w:ind w:firstLine="709"/>
        <w:jc w:val="center"/>
        <w:rPr>
          <w:rFonts w:cs="Arial"/>
          <w:bCs/>
        </w:rPr>
      </w:pPr>
      <w:r w:rsidRPr="00F351CA">
        <w:rPr>
          <w:rFonts w:cs="Arial"/>
          <w:bCs/>
        </w:rPr>
        <w:t xml:space="preserve">ЗАЙЦЕВСКОГО </w:t>
      </w:r>
      <w:r w:rsidR="00644C5B" w:rsidRPr="00F351CA">
        <w:rPr>
          <w:rFonts w:cs="Arial"/>
          <w:bCs/>
        </w:rPr>
        <w:t xml:space="preserve"> СЕЛЬСКОГО ПОСЕЛЕНИЯ</w:t>
      </w:r>
    </w:p>
    <w:p w:rsidR="00644C5B" w:rsidRPr="00F351CA" w:rsidRDefault="00644C5B" w:rsidP="00F351CA">
      <w:pPr>
        <w:ind w:firstLine="709"/>
        <w:jc w:val="center"/>
        <w:rPr>
          <w:rFonts w:cs="Arial"/>
          <w:bCs/>
        </w:rPr>
      </w:pPr>
      <w:r w:rsidRPr="00F351CA">
        <w:rPr>
          <w:rFonts w:cs="Arial"/>
          <w:bCs/>
        </w:rPr>
        <w:t>КАНТЕМИРОВСКОГО МУНИЦИПАЛЬНОГО РАЙОНА</w:t>
      </w:r>
    </w:p>
    <w:p w:rsidR="00644C5B" w:rsidRPr="00F351CA" w:rsidRDefault="00644C5B" w:rsidP="00F351CA">
      <w:pPr>
        <w:ind w:firstLine="709"/>
        <w:jc w:val="center"/>
        <w:rPr>
          <w:rFonts w:cs="Arial"/>
          <w:bCs/>
        </w:rPr>
      </w:pPr>
      <w:r w:rsidRPr="00F351CA">
        <w:rPr>
          <w:rFonts w:cs="Arial"/>
          <w:bCs/>
        </w:rPr>
        <w:t>ВОРОНЕЖСКОЙ ОБЛАСТИ</w:t>
      </w:r>
    </w:p>
    <w:p w:rsidR="00644C5B" w:rsidRPr="00F351CA" w:rsidRDefault="00644C5B" w:rsidP="00F351CA">
      <w:pPr>
        <w:ind w:firstLine="709"/>
        <w:jc w:val="center"/>
        <w:rPr>
          <w:rFonts w:cs="Arial"/>
          <w:bCs/>
        </w:rPr>
      </w:pPr>
    </w:p>
    <w:p w:rsidR="00644C5B" w:rsidRPr="00F351CA" w:rsidRDefault="00644C5B" w:rsidP="00F351CA">
      <w:pPr>
        <w:ind w:firstLine="709"/>
        <w:jc w:val="center"/>
        <w:rPr>
          <w:rFonts w:cs="Arial"/>
          <w:bCs/>
        </w:rPr>
      </w:pPr>
      <w:r w:rsidRPr="00F351CA">
        <w:rPr>
          <w:rFonts w:cs="Arial"/>
          <w:bCs/>
        </w:rPr>
        <w:t>РЕШЕНИЕ</w:t>
      </w:r>
    </w:p>
    <w:p w:rsidR="00644C5B" w:rsidRPr="00F351CA" w:rsidRDefault="00644C5B" w:rsidP="00F351CA">
      <w:pPr>
        <w:ind w:firstLine="709"/>
        <w:rPr>
          <w:rFonts w:cs="Arial"/>
          <w:bCs/>
        </w:rPr>
      </w:pPr>
    </w:p>
    <w:p w:rsidR="00644C5B" w:rsidRPr="00F351CA" w:rsidRDefault="00AB31B9" w:rsidP="00F351CA">
      <w:pPr>
        <w:tabs>
          <w:tab w:val="left" w:pos="8946"/>
        </w:tabs>
        <w:ind w:firstLine="709"/>
        <w:rPr>
          <w:rFonts w:cs="Arial"/>
          <w:bCs/>
        </w:rPr>
      </w:pPr>
      <w:r w:rsidRPr="00F351CA">
        <w:rPr>
          <w:rFonts w:cs="Arial"/>
          <w:bCs/>
        </w:rPr>
        <w:t xml:space="preserve">№ 155                                                                    </w:t>
      </w:r>
      <w:r w:rsidR="00644C5B" w:rsidRPr="00F351CA">
        <w:rPr>
          <w:rFonts w:cs="Arial"/>
          <w:bCs/>
        </w:rPr>
        <w:t xml:space="preserve">от </w:t>
      </w:r>
      <w:r w:rsidR="00B000E9" w:rsidRPr="00F351CA">
        <w:rPr>
          <w:rFonts w:cs="Arial"/>
          <w:bCs/>
        </w:rPr>
        <w:t xml:space="preserve"> 15 </w:t>
      </w:r>
      <w:r w:rsidRPr="00F351CA">
        <w:rPr>
          <w:rFonts w:cs="Arial"/>
          <w:bCs/>
        </w:rPr>
        <w:t xml:space="preserve">ноября </w:t>
      </w:r>
      <w:r w:rsidR="00644C5B" w:rsidRPr="00F351CA">
        <w:rPr>
          <w:rFonts w:cs="Arial"/>
          <w:bCs/>
        </w:rPr>
        <w:t xml:space="preserve">2018 года </w:t>
      </w:r>
    </w:p>
    <w:p w:rsidR="00644C5B" w:rsidRPr="00F351CA" w:rsidRDefault="00644C5B" w:rsidP="00F351CA">
      <w:pPr>
        <w:tabs>
          <w:tab w:val="left" w:pos="8946"/>
        </w:tabs>
        <w:ind w:firstLine="709"/>
        <w:rPr>
          <w:rFonts w:cs="Arial"/>
          <w:bCs/>
        </w:rPr>
      </w:pPr>
      <w:r w:rsidRPr="00F351CA">
        <w:rPr>
          <w:rFonts w:cs="Arial"/>
          <w:bCs/>
        </w:rPr>
        <w:t xml:space="preserve">с. </w:t>
      </w:r>
      <w:r w:rsidR="008C0611" w:rsidRPr="00F351CA">
        <w:rPr>
          <w:rFonts w:cs="Arial"/>
          <w:bCs/>
        </w:rPr>
        <w:t>Зайцевка</w:t>
      </w:r>
    </w:p>
    <w:p w:rsidR="00644C5B" w:rsidRPr="00F351CA" w:rsidRDefault="00644C5B" w:rsidP="00F351CA">
      <w:pPr>
        <w:tabs>
          <w:tab w:val="left" w:pos="8946"/>
        </w:tabs>
        <w:ind w:firstLine="709"/>
        <w:rPr>
          <w:rFonts w:cs="Arial"/>
          <w:bCs/>
        </w:rPr>
      </w:pPr>
    </w:p>
    <w:p w:rsidR="00644C5B" w:rsidRPr="00F351CA" w:rsidRDefault="00644C5B" w:rsidP="00F351CA">
      <w:pPr>
        <w:ind w:right="5102" w:firstLine="709"/>
        <w:rPr>
          <w:rFonts w:cs="Arial"/>
        </w:rPr>
      </w:pPr>
      <w:r w:rsidRPr="00F351CA">
        <w:rPr>
          <w:rFonts w:cs="Arial"/>
        </w:rPr>
        <w:t>Об установлении и введении в действие налога на имущество физических</w:t>
      </w:r>
      <w:r w:rsidR="00AB31B9" w:rsidRPr="00F351CA">
        <w:rPr>
          <w:rFonts w:cs="Arial"/>
        </w:rPr>
        <w:t xml:space="preserve"> лиц на территории </w:t>
      </w:r>
      <w:proofErr w:type="spellStart"/>
      <w:r w:rsidR="00AB31B9" w:rsidRPr="00F351CA">
        <w:rPr>
          <w:rFonts w:cs="Arial"/>
        </w:rPr>
        <w:t>Зайцевского</w:t>
      </w:r>
      <w:proofErr w:type="spellEnd"/>
      <w:r w:rsidR="00AB31B9" w:rsidRPr="00F351CA">
        <w:rPr>
          <w:rFonts w:cs="Arial"/>
        </w:rPr>
        <w:t xml:space="preserve"> </w:t>
      </w:r>
      <w:r w:rsidRPr="00F351CA">
        <w:rPr>
          <w:rFonts w:cs="Arial"/>
        </w:rPr>
        <w:t>сельского поселения Кантемировского муниципального района Воронежской области</w:t>
      </w:r>
    </w:p>
    <w:p w:rsidR="00644C5B" w:rsidRPr="00F351CA" w:rsidRDefault="00644C5B" w:rsidP="00F351CA">
      <w:pPr>
        <w:ind w:firstLine="709"/>
        <w:rPr>
          <w:rFonts w:cs="Arial"/>
        </w:rPr>
      </w:pPr>
    </w:p>
    <w:p w:rsidR="00644C5B" w:rsidRPr="00F351CA" w:rsidRDefault="00644C5B" w:rsidP="00F351CA">
      <w:pPr>
        <w:ind w:firstLine="709"/>
        <w:rPr>
          <w:rFonts w:cs="Arial"/>
        </w:rPr>
      </w:pPr>
      <w:proofErr w:type="gramStart"/>
      <w:r w:rsidRPr="00F351CA">
        <w:rPr>
          <w:rFonts w:cs="Arial"/>
        </w:rPr>
        <w:t xml:space="preserve">В соответствии </w:t>
      </w:r>
      <w:r w:rsidRPr="00F351CA">
        <w:rPr>
          <w:rFonts w:cs="Arial"/>
          <w:lang w:val="en-US"/>
        </w:rPr>
        <w:t>c</w:t>
      </w:r>
      <w:r w:rsidRPr="00F351CA">
        <w:rPr>
          <w:rFonts w:cs="Arial"/>
        </w:rPr>
        <w:t xml:space="preserve"> </w:t>
      </w:r>
      <w:r w:rsidR="004A1EBE" w:rsidRPr="00F351CA">
        <w:rPr>
          <w:rFonts w:cs="Arial"/>
        </w:rPr>
        <w:t>г</w:t>
      </w:r>
      <w:r w:rsidRPr="00F351CA">
        <w:rPr>
          <w:rFonts w:cs="Arial"/>
        </w:rPr>
        <w:t>лавой 32 Налогового кодекса Российской Федерации, статьей 14 Федерального закона от 06.10.2003 г. № 131-ФЗ «Об общих принципах организации местного самоуправления в Российской Федерации», Законом Воронежской области от 19.06.2015 г. № 105-ОЗ «Об установлении единой даты начала применения на территории Воронежской области порядка определения налоговой базы по налогу на имущество физических лиц исходя из кадастровой стоимости объектов налогообложения», Совет</w:t>
      </w:r>
      <w:proofErr w:type="gramEnd"/>
      <w:r w:rsidRPr="00F351CA">
        <w:rPr>
          <w:rFonts w:cs="Arial"/>
        </w:rPr>
        <w:t xml:space="preserve"> народных депутатов </w:t>
      </w:r>
      <w:proofErr w:type="spellStart"/>
      <w:r w:rsidR="00AB31B9" w:rsidRPr="00F351CA">
        <w:rPr>
          <w:rFonts w:cs="Arial"/>
        </w:rPr>
        <w:t>Зайцевского</w:t>
      </w:r>
      <w:proofErr w:type="spellEnd"/>
      <w:r w:rsidRPr="00F351CA">
        <w:rPr>
          <w:rFonts w:cs="Arial"/>
        </w:rPr>
        <w:t xml:space="preserve"> сельского поселения Кантемировского муниципального района Воронежской области РЕШИЛ:</w:t>
      </w:r>
    </w:p>
    <w:p w:rsidR="00644C5B" w:rsidRPr="00F351CA" w:rsidRDefault="00644C5B" w:rsidP="00F351C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F351CA">
        <w:rPr>
          <w:rFonts w:cs="Arial"/>
        </w:rPr>
        <w:t xml:space="preserve">1. Установить и ввести на территории </w:t>
      </w:r>
      <w:proofErr w:type="spellStart"/>
      <w:r w:rsidR="00AB31B9" w:rsidRPr="00F351CA">
        <w:rPr>
          <w:rFonts w:cs="Arial"/>
        </w:rPr>
        <w:t>Зайцевского</w:t>
      </w:r>
      <w:proofErr w:type="spellEnd"/>
      <w:r w:rsidRPr="00F351CA">
        <w:rPr>
          <w:rFonts w:cs="Arial"/>
        </w:rPr>
        <w:t xml:space="preserve"> сельского поселения Кантемировского муниципального района Воронежской области налог на имущество физических лиц.</w:t>
      </w:r>
    </w:p>
    <w:p w:rsidR="00644C5B" w:rsidRPr="00F351CA" w:rsidRDefault="00644C5B" w:rsidP="00F351C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F351CA">
        <w:rPr>
          <w:rFonts w:cs="Arial"/>
        </w:rPr>
        <w:t>2. Утвердить ставки налога на имущество физических лиц в зависимости от кадастровой стоимости объектов налогообложения: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4"/>
        <w:gridCol w:w="1000"/>
      </w:tblGrid>
      <w:tr w:rsidR="00644C5B" w:rsidRPr="00F351CA" w:rsidTr="008D3067">
        <w:tc>
          <w:tcPr>
            <w:tcW w:w="4493" w:type="pct"/>
            <w:shd w:val="clear" w:color="auto" w:fill="auto"/>
          </w:tcPr>
          <w:p w:rsidR="00644C5B" w:rsidRPr="00F351CA" w:rsidRDefault="00644C5B" w:rsidP="00F351CA">
            <w:pPr>
              <w:widowControl w:val="0"/>
              <w:tabs>
                <w:tab w:val="left" w:pos="2311"/>
              </w:tabs>
              <w:autoSpaceDE w:val="0"/>
              <w:autoSpaceDN w:val="0"/>
              <w:adjustRightInd w:val="0"/>
              <w:ind w:firstLine="709"/>
              <w:rPr>
                <w:rFonts w:eastAsia="Calibri" w:cs="Arial"/>
              </w:rPr>
            </w:pPr>
            <w:r w:rsidRPr="00F351CA">
              <w:rPr>
                <w:rFonts w:eastAsia="Calibri" w:cs="Arial"/>
              </w:rPr>
              <w:t xml:space="preserve"> Объекты налогообложения</w:t>
            </w:r>
          </w:p>
        </w:tc>
        <w:tc>
          <w:tcPr>
            <w:tcW w:w="507" w:type="pct"/>
            <w:shd w:val="clear" w:color="auto" w:fill="auto"/>
          </w:tcPr>
          <w:p w:rsidR="00644C5B" w:rsidRPr="00F351CA" w:rsidRDefault="00644C5B" w:rsidP="00F351C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Arial"/>
              </w:rPr>
            </w:pPr>
            <w:r w:rsidRPr="00F351CA">
              <w:rPr>
                <w:rFonts w:eastAsia="Calibri" w:cs="Arial"/>
              </w:rPr>
              <w:t>Ставки налога</w:t>
            </w:r>
          </w:p>
        </w:tc>
      </w:tr>
      <w:tr w:rsidR="00644C5B" w:rsidRPr="00F351CA" w:rsidTr="008D3067">
        <w:tc>
          <w:tcPr>
            <w:tcW w:w="4493" w:type="pct"/>
            <w:shd w:val="clear" w:color="auto" w:fill="auto"/>
          </w:tcPr>
          <w:p w:rsidR="00644C5B" w:rsidRPr="00F351CA" w:rsidRDefault="00644C5B" w:rsidP="00F351C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eastAsia="Calibri" w:cs="Arial"/>
              </w:rPr>
            </w:pPr>
            <w:r w:rsidRPr="00F351CA">
              <w:rPr>
                <w:rFonts w:eastAsia="Calibri" w:cs="Arial"/>
              </w:rPr>
              <w:t xml:space="preserve">- жилой </w:t>
            </w:r>
            <w:r w:rsidR="00696CB1" w:rsidRPr="00F351CA">
              <w:rPr>
                <w:rFonts w:eastAsia="Calibri" w:cs="Arial"/>
              </w:rPr>
              <w:t>дом,</w:t>
            </w:r>
            <w:r w:rsidR="00696CB1">
              <w:rPr>
                <w:rFonts w:eastAsia="Calibri" w:cs="Arial"/>
              </w:rPr>
              <w:t xml:space="preserve"> часть жилого дома,</w:t>
            </w:r>
            <w:r w:rsidRPr="00F351CA">
              <w:rPr>
                <w:rFonts w:eastAsia="Calibri" w:cs="Arial"/>
              </w:rPr>
              <w:t xml:space="preserve"> квартира</w:t>
            </w:r>
          </w:p>
          <w:p w:rsidR="00644C5B" w:rsidRPr="00F351CA" w:rsidRDefault="00F351CA" w:rsidP="00F351C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eastAsia="Calibri" w:cs="Arial"/>
              </w:rPr>
            </w:pPr>
            <w:r w:rsidRPr="00F351CA">
              <w:rPr>
                <w:rFonts w:eastAsia="Calibri" w:cs="Arial"/>
              </w:rPr>
              <w:t xml:space="preserve">- </w:t>
            </w:r>
            <w:r w:rsidR="00644C5B" w:rsidRPr="00F351CA">
              <w:rPr>
                <w:rFonts w:eastAsia="Calibri" w:cs="Arial"/>
              </w:rPr>
              <w:t>объект незавершенного строительства в случае, если проектируемым назначением такого объекта является жилой дом;</w:t>
            </w:r>
          </w:p>
          <w:p w:rsidR="00644C5B" w:rsidRPr="00F351CA" w:rsidRDefault="00644C5B" w:rsidP="00F351C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eastAsia="Calibri" w:cs="Arial"/>
              </w:rPr>
            </w:pPr>
            <w:r w:rsidRPr="00F351CA">
              <w:rPr>
                <w:rFonts w:eastAsia="Calibri" w:cs="Arial"/>
              </w:rPr>
              <w:t>- единый недвижимый комплекс, в состав которого входит хотя бы один жилой дом;</w:t>
            </w:r>
          </w:p>
          <w:p w:rsidR="00644C5B" w:rsidRPr="00F351CA" w:rsidRDefault="00644C5B" w:rsidP="00F351C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eastAsia="Calibri" w:cs="Arial"/>
              </w:rPr>
            </w:pPr>
            <w:r w:rsidRPr="00F351CA">
              <w:rPr>
                <w:rFonts w:eastAsia="Calibri" w:cs="Arial"/>
              </w:rPr>
              <w:t>- гараж;</w:t>
            </w:r>
          </w:p>
          <w:p w:rsidR="00644C5B" w:rsidRPr="00F351CA" w:rsidRDefault="00644C5B" w:rsidP="00F351C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eastAsia="Calibri" w:cs="Arial"/>
              </w:rPr>
            </w:pPr>
            <w:r w:rsidRPr="00F351CA">
              <w:rPr>
                <w:rFonts w:eastAsia="Calibri" w:cs="Arial"/>
              </w:rPr>
              <w:t xml:space="preserve">- </w:t>
            </w:r>
            <w:proofErr w:type="spellStart"/>
            <w:r w:rsidRPr="00F351CA">
              <w:rPr>
                <w:rFonts w:eastAsia="Calibri" w:cs="Arial"/>
              </w:rPr>
              <w:t>машино</w:t>
            </w:r>
            <w:proofErr w:type="spellEnd"/>
            <w:r w:rsidRPr="00F351CA">
              <w:rPr>
                <w:rFonts w:eastAsia="Calibri" w:cs="Arial"/>
              </w:rPr>
              <w:t>-место;</w:t>
            </w:r>
          </w:p>
          <w:p w:rsidR="00644C5B" w:rsidRPr="00F351CA" w:rsidRDefault="00644C5B" w:rsidP="00F351C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eastAsia="Calibri" w:cs="Arial"/>
              </w:rPr>
            </w:pPr>
            <w:r w:rsidRPr="00F351CA">
              <w:rPr>
                <w:rFonts w:eastAsia="Calibri" w:cs="Arial"/>
              </w:rPr>
              <w:t>- хозяйственные строения или сооружения, площадь каждого из которых не превышает 50кв.м. и которые расположены на земельных участках, предоставленных для ведения личного подсобного хозяйства, огородничества, садоводства, дачного хозяйства или индивидуального жилищного строительства.</w:t>
            </w:r>
          </w:p>
        </w:tc>
        <w:tc>
          <w:tcPr>
            <w:tcW w:w="507" w:type="pct"/>
            <w:shd w:val="clear" w:color="auto" w:fill="auto"/>
          </w:tcPr>
          <w:p w:rsidR="00644C5B" w:rsidRPr="00F351CA" w:rsidRDefault="00644C5B" w:rsidP="00F351C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Arial"/>
              </w:rPr>
            </w:pPr>
            <w:r w:rsidRPr="00F351CA">
              <w:rPr>
                <w:rFonts w:eastAsia="Calibri" w:cs="Arial"/>
              </w:rPr>
              <w:t>0,3%</w:t>
            </w:r>
          </w:p>
        </w:tc>
      </w:tr>
      <w:tr w:rsidR="00644C5B" w:rsidRPr="00F351CA" w:rsidTr="008D3067">
        <w:trPr>
          <w:trHeight w:val="237"/>
        </w:trPr>
        <w:tc>
          <w:tcPr>
            <w:tcW w:w="4493" w:type="pct"/>
            <w:shd w:val="clear" w:color="auto" w:fill="auto"/>
          </w:tcPr>
          <w:p w:rsidR="00644C5B" w:rsidRPr="00F351CA" w:rsidRDefault="00696CB1" w:rsidP="00F351C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eastAsia="Calibri" w:cs="Arial"/>
              </w:rPr>
            </w:pPr>
            <w:r>
              <w:rPr>
                <w:rFonts w:eastAsia="Calibri" w:cs="Arial"/>
              </w:rPr>
              <w:t>- комната, часть комнаты;</w:t>
            </w:r>
          </w:p>
        </w:tc>
        <w:tc>
          <w:tcPr>
            <w:tcW w:w="507" w:type="pct"/>
            <w:shd w:val="clear" w:color="auto" w:fill="auto"/>
          </w:tcPr>
          <w:p w:rsidR="00644C5B" w:rsidRPr="00F351CA" w:rsidRDefault="00644C5B" w:rsidP="00F351C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Arial"/>
              </w:rPr>
            </w:pPr>
            <w:r w:rsidRPr="00F351CA">
              <w:rPr>
                <w:rFonts w:eastAsia="Calibri" w:cs="Arial"/>
              </w:rPr>
              <w:t>0,2%</w:t>
            </w:r>
          </w:p>
        </w:tc>
      </w:tr>
      <w:tr w:rsidR="00644C5B" w:rsidRPr="00F351CA" w:rsidTr="008D3067">
        <w:tc>
          <w:tcPr>
            <w:tcW w:w="4493" w:type="pct"/>
            <w:shd w:val="clear" w:color="auto" w:fill="auto"/>
          </w:tcPr>
          <w:p w:rsidR="00644C5B" w:rsidRPr="00F351CA" w:rsidRDefault="00644C5B" w:rsidP="00F351C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eastAsia="Calibri" w:cs="Arial"/>
              </w:rPr>
            </w:pPr>
            <w:r w:rsidRPr="00F351CA">
              <w:rPr>
                <w:rFonts w:eastAsia="Calibri" w:cs="Arial"/>
              </w:rPr>
              <w:t>- объекты недвижимого имущества, включенные в перечень, определяемый в соответствии с п.7 статьи 378.2 Налогового кодекса РФ;</w:t>
            </w:r>
          </w:p>
          <w:p w:rsidR="00644C5B" w:rsidRPr="00F351CA" w:rsidRDefault="00644C5B" w:rsidP="00F351C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eastAsia="Calibri" w:cs="Arial"/>
              </w:rPr>
            </w:pPr>
            <w:r w:rsidRPr="00F351CA">
              <w:rPr>
                <w:rFonts w:eastAsia="Calibri" w:cs="Arial"/>
              </w:rPr>
              <w:t>- объекты недвижимого имущества, предусмотренные абзацем вторым п.10 ст. 378.2 Налогового кодекса РФ;</w:t>
            </w:r>
          </w:p>
          <w:p w:rsidR="00644C5B" w:rsidRPr="00F351CA" w:rsidRDefault="00644C5B" w:rsidP="00F351C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eastAsia="Calibri" w:cs="Arial"/>
              </w:rPr>
            </w:pPr>
            <w:r w:rsidRPr="00F351CA">
              <w:rPr>
                <w:rFonts w:eastAsia="Calibri" w:cs="Arial"/>
              </w:rPr>
              <w:lastRenderedPageBreak/>
              <w:t>- объекты недвижимого имущества, кадастровая стоимость каждого из которых превышает 300 млн. рублей;</w:t>
            </w:r>
          </w:p>
          <w:p w:rsidR="00644C5B" w:rsidRPr="00F351CA" w:rsidRDefault="00644C5B" w:rsidP="00F351CA">
            <w:pPr>
              <w:widowControl w:val="0"/>
              <w:autoSpaceDE w:val="0"/>
              <w:autoSpaceDN w:val="0"/>
              <w:adjustRightInd w:val="0"/>
              <w:ind w:firstLine="709"/>
              <w:rPr>
                <w:rFonts w:eastAsia="Calibri" w:cs="Arial"/>
              </w:rPr>
            </w:pPr>
            <w:r w:rsidRPr="00F351CA">
              <w:rPr>
                <w:rFonts w:eastAsia="Calibri" w:cs="Arial"/>
              </w:rPr>
              <w:t>- иные объекты налогообложения</w:t>
            </w:r>
          </w:p>
        </w:tc>
        <w:tc>
          <w:tcPr>
            <w:tcW w:w="507" w:type="pct"/>
            <w:shd w:val="clear" w:color="auto" w:fill="auto"/>
          </w:tcPr>
          <w:p w:rsidR="00644C5B" w:rsidRPr="00F351CA" w:rsidRDefault="00644C5B" w:rsidP="00F351CA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eastAsia="Calibri" w:cs="Arial"/>
              </w:rPr>
            </w:pPr>
            <w:r w:rsidRPr="00F351CA">
              <w:rPr>
                <w:rFonts w:eastAsia="Calibri" w:cs="Arial"/>
              </w:rPr>
              <w:lastRenderedPageBreak/>
              <w:t>0,5%</w:t>
            </w:r>
          </w:p>
        </w:tc>
      </w:tr>
    </w:tbl>
    <w:p w:rsidR="00644C5B" w:rsidRPr="00F351CA" w:rsidRDefault="00644C5B" w:rsidP="00F351CA">
      <w:pPr>
        <w:pStyle w:val="a3"/>
        <w:autoSpaceDE w:val="0"/>
        <w:autoSpaceDN w:val="0"/>
        <w:adjustRightInd w:val="0"/>
        <w:ind w:left="0" w:firstLine="709"/>
        <w:rPr>
          <w:rFonts w:ascii="Arial" w:hAnsi="Arial" w:cs="Arial"/>
          <w:sz w:val="24"/>
        </w:rPr>
      </w:pPr>
      <w:r w:rsidRPr="00F351CA">
        <w:rPr>
          <w:rFonts w:ascii="Arial" w:hAnsi="Arial" w:cs="Arial"/>
          <w:sz w:val="24"/>
        </w:rPr>
        <w:lastRenderedPageBreak/>
        <w:t>2.1. Налоговая база в отношении жилого дома определяется как ее кадастровая стоимость, уменьшенная на величину кадастровой стоимости 50 квадратных метров общей площади этого жилого дома.</w:t>
      </w:r>
    </w:p>
    <w:p w:rsidR="00644C5B" w:rsidRPr="00F351CA" w:rsidRDefault="00644C5B" w:rsidP="00F351CA">
      <w:pPr>
        <w:pStyle w:val="a3"/>
        <w:autoSpaceDE w:val="0"/>
        <w:autoSpaceDN w:val="0"/>
        <w:adjustRightInd w:val="0"/>
        <w:ind w:left="0" w:firstLine="709"/>
        <w:rPr>
          <w:rFonts w:ascii="Arial" w:hAnsi="Arial" w:cs="Arial"/>
          <w:sz w:val="24"/>
        </w:rPr>
      </w:pPr>
      <w:r w:rsidRPr="00F351CA">
        <w:rPr>
          <w:rFonts w:ascii="Arial" w:hAnsi="Arial" w:cs="Arial"/>
          <w:sz w:val="24"/>
        </w:rPr>
        <w:t xml:space="preserve">Налоговая база в отношении </w:t>
      </w:r>
      <w:r w:rsidR="00696CB1" w:rsidRPr="00F351CA">
        <w:rPr>
          <w:rFonts w:ascii="Arial" w:hAnsi="Arial" w:cs="Arial"/>
          <w:sz w:val="24"/>
        </w:rPr>
        <w:t>квартиры</w:t>
      </w:r>
      <w:r w:rsidR="00696CB1">
        <w:rPr>
          <w:rFonts w:ascii="Arial" w:hAnsi="Arial" w:cs="Arial"/>
          <w:sz w:val="24"/>
        </w:rPr>
        <w:t>, части жилого дома</w:t>
      </w:r>
      <w:r w:rsidRPr="00F351CA">
        <w:rPr>
          <w:rFonts w:ascii="Arial" w:hAnsi="Arial" w:cs="Arial"/>
          <w:sz w:val="24"/>
        </w:rPr>
        <w:t xml:space="preserve"> определяется как ее кадастровая стоимость, уменьшенная на величину кадастровой стоимости 20 квадратных метров общей площади этой квартиры.</w:t>
      </w:r>
    </w:p>
    <w:p w:rsidR="00644C5B" w:rsidRPr="00F351CA" w:rsidRDefault="00644C5B" w:rsidP="00F351CA">
      <w:pPr>
        <w:pStyle w:val="a3"/>
        <w:autoSpaceDE w:val="0"/>
        <w:autoSpaceDN w:val="0"/>
        <w:adjustRightInd w:val="0"/>
        <w:ind w:left="0" w:firstLine="709"/>
        <w:rPr>
          <w:rFonts w:ascii="Arial" w:hAnsi="Arial" w:cs="Arial"/>
          <w:sz w:val="24"/>
        </w:rPr>
      </w:pPr>
      <w:r w:rsidRPr="00F351CA">
        <w:rPr>
          <w:rFonts w:ascii="Arial" w:hAnsi="Arial" w:cs="Arial"/>
          <w:sz w:val="24"/>
        </w:rPr>
        <w:t>Налоговая база в отношении комнаты</w:t>
      </w:r>
      <w:r w:rsidR="00696CB1">
        <w:rPr>
          <w:rFonts w:ascii="Arial" w:hAnsi="Arial" w:cs="Arial"/>
          <w:sz w:val="24"/>
        </w:rPr>
        <w:t>, части квартиры</w:t>
      </w:r>
      <w:bookmarkStart w:id="0" w:name="_GoBack"/>
      <w:bookmarkEnd w:id="0"/>
      <w:r w:rsidRPr="00F351CA">
        <w:rPr>
          <w:rFonts w:ascii="Arial" w:hAnsi="Arial" w:cs="Arial"/>
          <w:sz w:val="24"/>
        </w:rPr>
        <w:t xml:space="preserve"> определяется как ее кадастровая стоимость, уменьшенная на величину кадастровой стоимости 10 квадратных метров общей площади этой комнаты.</w:t>
      </w:r>
    </w:p>
    <w:p w:rsidR="00644C5B" w:rsidRPr="00F351CA" w:rsidRDefault="00644C5B" w:rsidP="00F351C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F351CA">
        <w:rPr>
          <w:rFonts w:cs="Arial"/>
        </w:rPr>
        <w:t>Налоговая база в отношении единого недвижимого комплекса, в состав которого входит хотя бы один жилой дом, определяется как ее кадастровая стоимость,</w:t>
      </w:r>
      <w:r w:rsidR="00964E92" w:rsidRPr="00F351CA">
        <w:rPr>
          <w:rFonts w:cs="Arial"/>
        </w:rPr>
        <w:t xml:space="preserve"> уменьшенная на один миллион рублей.</w:t>
      </w:r>
    </w:p>
    <w:p w:rsidR="00644C5B" w:rsidRPr="00F351CA" w:rsidRDefault="00644C5B" w:rsidP="00F351CA">
      <w:pPr>
        <w:shd w:val="clear" w:color="auto" w:fill="FFFFFF"/>
        <w:tabs>
          <w:tab w:val="left" w:pos="1128"/>
        </w:tabs>
        <w:ind w:firstLine="709"/>
        <w:rPr>
          <w:rFonts w:cs="Arial"/>
          <w:color w:val="000000"/>
        </w:rPr>
      </w:pPr>
      <w:r w:rsidRPr="00F351CA">
        <w:rPr>
          <w:rFonts w:cs="Arial"/>
          <w:color w:val="000000"/>
        </w:rPr>
        <w:t>Налоговая база определяется в отношении каждого объекта налогообложения как его кадастровая стоимость, указанная в Едином государственном реестре недвижимости по состоянию на 1 января года, являющегося налоговым периодом, с учетом особенностей, предусмотренных статьей 403 Налогового Кодекса РФ.</w:t>
      </w:r>
    </w:p>
    <w:p w:rsidR="00644C5B" w:rsidRPr="00F351CA" w:rsidRDefault="00644C5B" w:rsidP="00F351C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F351CA">
        <w:rPr>
          <w:rFonts w:cs="Arial"/>
          <w:color w:val="000000"/>
        </w:rPr>
        <w:t>В отношении объекта налогообложения, образованного в течение налогового периода, налоговая база в данном налоговом периоде определяется как его кадастровая стоимость на день внесения в Единый государственный реестр недвижимости сведений, являющихся основанием для определения кадастровой стоимости такого объекта.</w:t>
      </w:r>
    </w:p>
    <w:p w:rsidR="00964E92" w:rsidRPr="00F351CA" w:rsidRDefault="00644C5B" w:rsidP="00F351C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F351CA">
        <w:rPr>
          <w:rFonts w:cs="Arial"/>
        </w:rPr>
        <w:t>3. С момента вступления в силу настоящего решения считать утратившим</w:t>
      </w:r>
      <w:r w:rsidR="00002EFB">
        <w:rPr>
          <w:rFonts w:cs="Arial"/>
        </w:rPr>
        <w:t>и силу решение</w:t>
      </w:r>
      <w:r w:rsidR="00964E92" w:rsidRPr="00F351CA">
        <w:rPr>
          <w:rFonts w:cs="Arial"/>
        </w:rPr>
        <w:t>:</w:t>
      </w:r>
    </w:p>
    <w:p w:rsidR="00644C5B" w:rsidRPr="00F351CA" w:rsidRDefault="00501F20" w:rsidP="00F351C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F351CA">
        <w:rPr>
          <w:rFonts w:cs="Arial"/>
        </w:rPr>
        <w:t>- от 15.03.2018</w:t>
      </w:r>
      <w:r w:rsidR="00AA23A9" w:rsidRPr="00F351CA">
        <w:rPr>
          <w:rFonts w:cs="Arial"/>
        </w:rPr>
        <w:t xml:space="preserve"> г. </w:t>
      </w:r>
      <w:r w:rsidR="00644C5B" w:rsidRPr="00F351CA">
        <w:rPr>
          <w:rFonts w:cs="Arial"/>
        </w:rPr>
        <w:t xml:space="preserve">№ </w:t>
      </w:r>
      <w:r w:rsidRPr="00F351CA">
        <w:rPr>
          <w:rFonts w:cs="Arial"/>
        </w:rPr>
        <w:t>132</w:t>
      </w:r>
      <w:r w:rsidR="00644C5B" w:rsidRPr="00F351CA">
        <w:rPr>
          <w:rFonts w:cs="Arial"/>
        </w:rPr>
        <w:t xml:space="preserve"> «О нало</w:t>
      </w:r>
      <w:r w:rsidRPr="00F351CA">
        <w:rPr>
          <w:rFonts w:cs="Arial"/>
        </w:rPr>
        <w:t>ге на имущество физических лиц».</w:t>
      </w:r>
    </w:p>
    <w:p w:rsidR="00AA23A9" w:rsidRPr="00F351CA" w:rsidRDefault="00AA23A9" w:rsidP="00F351C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</w:p>
    <w:p w:rsidR="00AB31B9" w:rsidRPr="00F351CA" w:rsidRDefault="00AB31B9" w:rsidP="00F351C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</w:p>
    <w:p w:rsidR="00644C5B" w:rsidRPr="00F351CA" w:rsidRDefault="00644C5B" w:rsidP="00F351C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F351CA">
        <w:rPr>
          <w:rFonts w:cs="Arial"/>
        </w:rPr>
        <w:t xml:space="preserve">4.Опубликовать настоящее решение в Вестнике муниципальных правовых актов </w:t>
      </w:r>
      <w:proofErr w:type="spellStart"/>
      <w:r w:rsidR="00AB31B9" w:rsidRPr="00F351CA">
        <w:rPr>
          <w:rFonts w:cs="Arial"/>
        </w:rPr>
        <w:t>Зайцевского</w:t>
      </w:r>
      <w:proofErr w:type="spellEnd"/>
      <w:r w:rsidRPr="00F351CA">
        <w:rPr>
          <w:rFonts w:cs="Arial"/>
        </w:rPr>
        <w:t xml:space="preserve"> сельского поселения.</w:t>
      </w:r>
    </w:p>
    <w:p w:rsidR="00AB31B9" w:rsidRPr="00F351CA" w:rsidRDefault="00AB31B9" w:rsidP="00F351C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</w:p>
    <w:p w:rsidR="00644C5B" w:rsidRPr="00F351CA" w:rsidRDefault="00644C5B" w:rsidP="00F351C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  <w:r w:rsidRPr="00F351CA">
        <w:rPr>
          <w:rFonts w:cs="Arial"/>
        </w:rPr>
        <w:t xml:space="preserve">5.Настоящее решение вступает в силу </w:t>
      </w:r>
      <w:r w:rsidR="00AA23A9" w:rsidRPr="00F351CA">
        <w:rPr>
          <w:rFonts w:cs="Arial"/>
        </w:rPr>
        <w:t>с</w:t>
      </w:r>
      <w:r w:rsidRPr="00F351CA">
        <w:rPr>
          <w:rFonts w:cs="Arial"/>
        </w:rPr>
        <w:t xml:space="preserve"> 1 января 201</w:t>
      </w:r>
      <w:r w:rsidR="00AA23A9" w:rsidRPr="00F351CA">
        <w:rPr>
          <w:rFonts w:cs="Arial"/>
        </w:rPr>
        <w:t>9</w:t>
      </w:r>
      <w:r w:rsidRPr="00F351CA">
        <w:rPr>
          <w:rFonts w:cs="Arial"/>
        </w:rPr>
        <w:t xml:space="preserve"> года.</w:t>
      </w:r>
    </w:p>
    <w:p w:rsidR="00AB31B9" w:rsidRPr="00F351CA" w:rsidRDefault="00AB31B9" w:rsidP="00F351C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</w:p>
    <w:p w:rsidR="00AB31B9" w:rsidRPr="00F351CA" w:rsidRDefault="00AB31B9" w:rsidP="00F351C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</w:p>
    <w:p w:rsidR="00AB31B9" w:rsidRPr="00F351CA" w:rsidRDefault="00AB31B9" w:rsidP="00F351C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</w:p>
    <w:p w:rsidR="00AB31B9" w:rsidRPr="00F351CA" w:rsidRDefault="00AB31B9" w:rsidP="00F351C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</w:p>
    <w:p w:rsidR="00644C5B" w:rsidRPr="00F351CA" w:rsidRDefault="00644C5B" w:rsidP="00F351CA">
      <w:pPr>
        <w:widowControl w:val="0"/>
        <w:autoSpaceDE w:val="0"/>
        <w:autoSpaceDN w:val="0"/>
        <w:adjustRightInd w:val="0"/>
        <w:ind w:firstLine="709"/>
        <w:rPr>
          <w:rFonts w:cs="Arial"/>
        </w:rPr>
      </w:pPr>
    </w:p>
    <w:p w:rsidR="00884FD3" w:rsidRPr="00F351CA" w:rsidRDefault="00F351CA" w:rsidP="00F351CA">
      <w:pPr>
        <w:ind w:firstLine="709"/>
        <w:rPr>
          <w:rFonts w:cs="Arial"/>
        </w:rPr>
      </w:pPr>
      <w:r w:rsidRPr="00F351CA">
        <w:rPr>
          <w:rFonts w:cs="Arial"/>
        </w:rPr>
        <w:t xml:space="preserve"> Глава </w:t>
      </w:r>
      <w:proofErr w:type="spellStart"/>
      <w:r w:rsidRPr="00F351CA">
        <w:rPr>
          <w:rFonts w:cs="Arial"/>
        </w:rPr>
        <w:t>Зайцевского</w:t>
      </w:r>
      <w:proofErr w:type="spellEnd"/>
      <w:r w:rsidRPr="00F351CA">
        <w:rPr>
          <w:rFonts w:cs="Arial"/>
        </w:rPr>
        <w:t xml:space="preserve"> сельского поселения                                 </w:t>
      </w:r>
      <w:proofErr w:type="spellStart"/>
      <w:r w:rsidRPr="00F351CA">
        <w:rPr>
          <w:rFonts w:cs="Arial"/>
        </w:rPr>
        <w:t>В.А.Сушко</w:t>
      </w:r>
      <w:proofErr w:type="spellEnd"/>
      <w:r w:rsidRPr="00F351CA">
        <w:rPr>
          <w:rFonts w:cs="Arial"/>
        </w:rPr>
        <w:t>.</w:t>
      </w:r>
    </w:p>
    <w:sectPr w:rsidR="00884FD3" w:rsidRPr="00F351CA" w:rsidSect="00F351CA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CDC"/>
    <w:rsid w:val="00002EFB"/>
    <w:rsid w:val="0006103C"/>
    <w:rsid w:val="001F0C85"/>
    <w:rsid w:val="00313E1C"/>
    <w:rsid w:val="004A1EBE"/>
    <w:rsid w:val="00501F20"/>
    <w:rsid w:val="00644C5B"/>
    <w:rsid w:val="00696CB1"/>
    <w:rsid w:val="006C2CDC"/>
    <w:rsid w:val="00884FD3"/>
    <w:rsid w:val="008C0611"/>
    <w:rsid w:val="00964E92"/>
    <w:rsid w:val="009A15E7"/>
    <w:rsid w:val="00AA23A9"/>
    <w:rsid w:val="00AB31B9"/>
    <w:rsid w:val="00B000E9"/>
    <w:rsid w:val="00F3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44C5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C5B"/>
    <w:pPr>
      <w:ind w:left="720"/>
      <w:contextualSpacing/>
    </w:pPr>
    <w:rPr>
      <w:rFonts w:ascii="Calibri" w:hAnsi="Calibri"/>
      <w:sz w:val="22"/>
    </w:rPr>
  </w:style>
  <w:style w:type="paragraph" w:customStyle="1" w:styleId="Title">
    <w:name w:val="Title!Название НПА"/>
    <w:basedOn w:val="a"/>
    <w:rsid w:val="00644C5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table" w:styleId="a4">
    <w:name w:val="Table Grid"/>
    <w:basedOn w:val="a1"/>
    <w:uiPriority w:val="59"/>
    <w:rsid w:val="00AA23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644C5B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C5B"/>
    <w:pPr>
      <w:ind w:left="720"/>
      <w:contextualSpacing/>
    </w:pPr>
    <w:rPr>
      <w:rFonts w:ascii="Calibri" w:hAnsi="Calibri"/>
      <w:sz w:val="22"/>
    </w:rPr>
  </w:style>
  <w:style w:type="paragraph" w:customStyle="1" w:styleId="Title">
    <w:name w:val="Title!Название НПА"/>
    <w:basedOn w:val="a"/>
    <w:rsid w:val="00644C5B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table" w:styleId="a4">
    <w:name w:val="Table Grid"/>
    <w:basedOn w:val="a1"/>
    <w:uiPriority w:val="59"/>
    <w:rsid w:val="00AA23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604</Words>
  <Characters>3444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Ногина</dc:creator>
  <cp:keywords/>
  <dc:description/>
  <cp:lastModifiedBy>WA</cp:lastModifiedBy>
  <cp:revision>12</cp:revision>
  <cp:lastPrinted>2018-11-15T12:49:00Z</cp:lastPrinted>
  <dcterms:created xsi:type="dcterms:W3CDTF">2018-10-22T10:56:00Z</dcterms:created>
  <dcterms:modified xsi:type="dcterms:W3CDTF">2018-11-15T12:50:00Z</dcterms:modified>
</cp:coreProperties>
</file>